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80F" w:rsidRPr="0008180F" w:rsidRDefault="0008180F" w:rsidP="00881692">
      <w:pPr>
        <w:ind w:firstLineChars="200" w:firstLine="880"/>
        <w:jc w:val="center"/>
        <w:rPr>
          <w:rFonts w:ascii="仿宋_GB2312" w:eastAsia="仿宋_GB2312" w:hAnsi="Times New Roman" w:cs="Times New Roman"/>
          <w:sz w:val="44"/>
          <w:szCs w:val="44"/>
        </w:rPr>
      </w:pPr>
    </w:p>
    <w:p w:rsidR="00F66032" w:rsidRPr="00D722D9" w:rsidRDefault="00931DC2" w:rsidP="00881692">
      <w:pPr>
        <w:ind w:firstLineChars="200" w:firstLine="880"/>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中共廊坊市委讲师团</w:t>
      </w:r>
      <w:r w:rsidR="00995BF0" w:rsidRPr="00D722D9">
        <w:rPr>
          <w:rFonts w:ascii="方正小标宋简体" w:eastAsia="方正小标宋简体" w:hAnsi="Times New Roman" w:cs="Times New Roman" w:hint="eastAsia"/>
          <w:sz w:val="44"/>
          <w:szCs w:val="44"/>
        </w:rPr>
        <w:t>2018</w:t>
      </w:r>
      <w:r w:rsidR="00F66032" w:rsidRPr="00D722D9">
        <w:rPr>
          <w:rFonts w:ascii="方正小标宋简体" w:eastAsia="方正小标宋简体" w:hAnsi="Times New Roman" w:cs="Times New Roman" w:hint="eastAsia"/>
          <w:sz w:val="44"/>
          <w:szCs w:val="44"/>
        </w:rPr>
        <w:t>年部门预算信息公开</w:t>
      </w:r>
      <w:r w:rsidR="005E0B97">
        <w:rPr>
          <w:rFonts w:ascii="方正小标宋简体" w:eastAsia="方正小标宋简体" w:hAnsi="Times New Roman" w:cs="Times New Roman" w:hint="eastAsia"/>
          <w:sz w:val="44"/>
          <w:szCs w:val="44"/>
        </w:rPr>
        <w:t>情况说明</w:t>
      </w:r>
    </w:p>
    <w:p w:rsidR="0008180F" w:rsidRPr="0008180F" w:rsidRDefault="0008180F" w:rsidP="00881692">
      <w:pPr>
        <w:ind w:firstLineChars="200" w:firstLine="880"/>
        <w:jc w:val="center"/>
        <w:rPr>
          <w:rFonts w:ascii="仿宋_GB2312" w:eastAsia="仿宋_GB2312" w:hAnsi="Times New Roman" w:cs="Times New Roman"/>
          <w:sz w:val="44"/>
          <w:szCs w:val="44"/>
        </w:rPr>
      </w:pPr>
    </w:p>
    <w:p w:rsidR="00931DC2" w:rsidRPr="00931DC2" w:rsidRDefault="00931DC2" w:rsidP="00931DC2">
      <w:pPr>
        <w:ind w:firstLineChars="200" w:firstLine="640"/>
        <w:rPr>
          <w:rFonts w:ascii="仿宋_GB2312" w:eastAsia="仿宋_GB2312" w:hAnsi="Times New Roman" w:cs="Times New Roman"/>
          <w:sz w:val="32"/>
          <w:szCs w:val="32"/>
        </w:rPr>
      </w:pPr>
      <w:r w:rsidRPr="00931DC2">
        <w:rPr>
          <w:rFonts w:ascii="仿宋_GB2312" w:eastAsia="仿宋_GB2312" w:hAnsi="Times New Roman" w:cs="Times New Roman" w:hint="eastAsia"/>
          <w:sz w:val="32"/>
          <w:szCs w:val="32"/>
        </w:rPr>
        <w:t>按照《预算法》、《地方预决算公开操作规程》和《河北省省级预算公开办法》规定，现将中共廊坊市委讲师团、廊坊市社会科学界联合会201</w:t>
      </w:r>
      <w:r>
        <w:rPr>
          <w:rFonts w:ascii="仿宋_GB2312" w:eastAsia="仿宋_GB2312" w:hAnsi="Times New Roman" w:cs="Times New Roman" w:hint="eastAsia"/>
          <w:sz w:val="32"/>
          <w:szCs w:val="32"/>
        </w:rPr>
        <w:t>8</w:t>
      </w:r>
      <w:r w:rsidRPr="00931DC2">
        <w:rPr>
          <w:rFonts w:ascii="仿宋_GB2312" w:eastAsia="仿宋_GB2312" w:hAnsi="Times New Roman" w:cs="Times New Roman" w:hint="eastAsia"/>
          <w:sz w:val="32"/>
          <w:szCs w:val="32"/>
        </w:rPr>
        <w:t>年部门预算公开如下：</w:t>
      </w:r>
    </w:p>
    <w:p w:rsidR="00F66032" w:rsidRPr="00937F8B" w:rsidRDefault="00F66032" w:rsidP="00093DA3">
      <w:pPr>
        <w:ind w:firstLineChars="200" w:firstLine="640"/>
        <w:rPr>
          <w:rFonts w:ascii="黑体" w:eastAsia="黑体" w:hAnsi="黑体" w:cs="Times New Roman"/>
          <w:sz w:val="32"/>
          <w:szCs w:val="32"/>
        </w:rPr>
      </w:pPr>
      <w:r w:rsidRPr="00937F8B">
        <w:rPr>
          <w:rFonts w:ascii="黑体" w:eastAsia="黑体" w:hAnsi="黑体" w:cs="Times New Roman" w:hint="eastAsia"/>
          <w:sz w:val="32"/>
          <w:szCs w:val="32"/>
        </w:rPr>
        <w:t>一、部门职责及机构设置情况</w:t>
      </w:r>
    </w:p>
    <w:p w:rsidR="00F66032" w:rsidRPr="00937F8B" w:rsidRDefault="00F66032" w:rsidP="0008180F">
      <w:pPr>
        <w:ind w:firstLineChars="200" w:firstLine="643"/>
        <w:rPr>
          <w:rFonts w:ascii="楷体_GB2312" w:eastAsia="楷体_GB2312" w:hAnsi="Times New Roman" w:cs="Times New Roman"/>
          <w:b/>
          <w:sz w:val="32"/>
          <w:szCs w:val="32"/>
        </w:rPr>
      </w:pPr>
      <w:r w:rsidRPr="00937F8B">
        <w:rPr>
          <w:rFonts w:ascii="楷体_GB2312" w:eastAsia="楷体_GB2312" w:hAnsi="Times New Roman" w:cs="Times New Roman" w:hint="eastAsia"/>
          <w:b/>
          <w:sz w:val="32"/>
          <w:szCs w:val="32"/>
        </w:rPr>
        <w:t>部门职责：</w:t>
      </w:r>
    </w:p>
    <w:p w:rsidR="00931DC2" w:rsidRPr="00556AEB" w:rsidRDefault="00931DC2" w:rsidP="00556AEB">
      <w:pPr>
        <w:ind w:firstLineChars="200" w:firstLine="640"/>
        <w:rPr>
          <w:rFonts w:ascii="仿宋_GB2312" w:eastAsia="仿宋_GB2312" w:hAnsi="仿宋" w:cs="Times New Roman"/>
          <w:sz w:val="32"/>
          <w:szCs w:val="32"/>
        </w:rPr>
      </w:pPr>
      <w:r w:rsidRPr="00556AEB">
        <w:rPr>
          <w:rFonts w:ascii="仿宋_GB2312" w:eastAsia="仿宋_GB2312" w:hAnsi="仿宋" w:cs="Times New Roman" w:hint="eastAsia"/>
          <w:sz w:val="32"/>
          <w:szCs w:val="32"/>
        </w:rPr>
        <w:t>负责全市在职干部政治理论学习和时事政策教育。按照年度干部学习规划，组织编写学习资料，进行巡回辅导和理论学习的考试、考核工作；负责开展干部理论学习培训和理论研究；配合市委、市政府中心工作进行专题调研，撰写理论文章和调研报告供领导决策；负责全市社科所属学会团体的管理、协调、指导工作，组织开展学术研讨和其他各项活动以及同各省、市社科界的联系；负责全市社</w:t>
      </w:r>
      <w:r w:rsidRPr="00556AEB">
        <w:rPr>
          <w:rFonts w:ascii="仿宋_GB2312" w:eastAsia="仿宋_GB2312" w:hAnsi="仿宋" w:cs="Times New Roman" w:hint="eastAsia"/>
          <w:sz w:val="32"/>
          <w:szCs w:val="32"/>
        </w:rPr>
        <w:lastRenderedPageBreak/>
        <w:t>科普及智力开发和优秀社科成果的评奖工作；负责办好《廊坊社会科学》刊物、廊坊干部理论教育网。按照市委宣传部要求办好廊坊大讲堂网站。</w:t>
      </w:r>
    </w:p>
    <w:p w:rsidR="00F66032" w:rsidRPr="00937F8B" w:rsidRDefault="00F66032" w:rsidP="00C21E0F">
      <w:pPr>
        <w:autoSpaceDE w:val="0"/>
        <w:autoSpaceDN w:val="0"/>
        <w:adjustRightInd w:val="0"/>
        <w:ind w:firstLineChars="196" w:firstLine="630"/>
        <w:jc w:val="left"/>
        <w:rPr>
          <w:rFonts w:ascii="楷体_GB2312" w:eastAsia="楷体_GB2312" w:hAnsi="Times New Roman" w:cs="Times New Roman"/>
          <w:b/>
          <w:sz w:val="32"/>
          <w:szCs w:val="32"/>
        </w:rPr>
      </w:pPr>
      <w:r w:rsidRPr="00937F8B">
        <w:rPr>
          <w:rFonts w:ascii="楷体_GB2312" w:eastAsia="楷体_GB2312" w:hAnsi="Times New Roman" w:cs="Times New Roman" w:hint="eastAsia"/>
          <w:b/>
          <w:sz w:val="32"/>
          <w:szCs w:val="32"/>
        </w:rPr>
        <w:t>机构设置：</w:t>
      </w:r>
    </w:p>
    <w:p w:rsidR="00973104" w:rsidRPr="00556AEB" w:rsidRDefault="00F66032" w:rsidP="00556AEB">
      <w:pPr>
        <w:autoSpaceDE w:val="0"/>
        <w:autoSpaceDN w:val="0"/>
        <w:adjustRightInd w:val="0"/>
        <w:ind w:firstLineChars="196" w:firstLine="630"/>
        <w:jc w:val="center"/>
        <w:rPr>
          <w:rFonts w:ascii="楷体_GB2312" w:eastAsia="楷体_GB2312" w:hAnsi="Times New Roman" w:cs="Times New Roman"/>
          <w:b/>
          <w:sz w:val="32"/>
          <w:szCs w:val="32"/>
        </w:rPr>
      </w:pPr>
      <w:r w:rsidRPr="00556AEB">
        <w:rPr>
          <w:rFonts w:ascii="楷体_GB2312" w:eastAsia="楷体_GB2312" w:hAnsi="Times New Roman" w:cs="Times New Roman" w:hint="eastAsia"/>
          <w:b/>
          <w:sz w:val="32"/>
          <w:szCs w:val="32"/>
        </w:rPr>
        <w:t>部门机构设置情况</w:t>
      </w:r>
    </w:p>
    <w:tbl>
      <w:tblPr>
        <w:tblW w:w="975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443"/>
        <w:gridCol w:w="1134"/>
        <w:gridCol w:w="1276"/>
        <w:gridCol w:w="2902"/>
      </w:tblGrid>
      <w:tr w:rsidR="00F66032" w:rsidRPr="0008180F" w:rsidTr="007E1DA8">
        <w:trPr>
          <w:trHeight w:val="300"/>
          <w:tblHeader/>
          <w:jc w:val="center"/>
        </w:trPr>
        <w:tc>
          <w:tcPr>
            <w:tcW w:w="4443" w:type="dxa"/>
            <w:vMerge w:val="restart"/>
            <w:shd w:val="clear" w:color="auto" w:fill="auto"/>
            <w:vAlign w:val="center"/>
          </w:tcPr>
          <w:p w:rsidR="00F66032" w:rsidRPr="0008180F" w:rsidRDefault="00F66032" w:rsidP="00F66032">
            <w:pPr>
              <w:spacing w:line="300" w:lineRule="exact"/>
              <w:jc w:val="center"/>
              <w:rPr>
                <w:rFonts w:ascii="仿宋_GB2312" w:eastAsia="仿宋_GB2312" w:hAnsi="Times New Roman" w:cs="Times New Roman"/>
                <w:b/>
                <w:szCs w:val="24"/>
              </w:rPr>
            </w:pPr>
            <w:r w:rsidRPr="0008180F">
              <w:rPr>
                <w:rFonts w:ascii="仿宋_GB2312" w:eastAsia="仿宋_GB2312" w:hAnsi="Times New Roman" w:cs="Times New Roman" w:hint="eastAsia"/>
                <w:b/>
                <w:szCs w:val="24"/>
              </w:rPr>
              <w:t>单位名称</w:t>
            </w:r>
          </w:p>
        </w:tc>
        <w:tc>
          <w:tcPr>
            <w:tcW w:w="1134" w:type="dxa"/>
            <w:vMerge w:val="restart"/>
            <w:shd w:val="clear" w:color="auto" w:fill="auto"/>
            <w:vAlign w:val="center"/>
          </w:tcPr>
          <w:p w:rsidR="00F66032" w:rsidRPr="0008180F" w:rsidRDefault="00F66032" w:rsidP="00F66032">
            <w:pPr>
              <w:spacing w:line="300" w:lineRule="exact"/>
              <w:jc w:val="center"/>
              <w:rPr>
                <w:rFonts w:ascii="仿宋_GB2312" w:eastAsia="仿宋_GB2312" w:hAnsi="Times New Roman" w:cs="Times New Roman"/>
                <w:b/>
                <w:szCs w:val="24"/>
              </w:rPr>
            </w:pPr>
            <w:r w:rsidRPr="0008180F">
              <w:rPr>
                <w:rFonts w:ascii="仿宋_GB2312" w:eastAsia="仿宋_GB2312" w:hAnsi="Times New Roman" w:cs="Times New Roman" w:hint="eastAsia"/>
                <w:b/>
                <w:szCs w:val="24"/>
              </w:rPr>
              <w:t>单位性质</w:t>
            </w:r>
          </w:p>
        </w:tc>
        <w:tc>
          <w:tcPr>
            <w:tcW w:w="1276" w:type="dxa"/>
            <w:vMerge w:val="restart"/>
            <w:shd w:val="clear" w:color="auto" w:fill="auto"/>
            <w:vAlign w:val="center"/>
          </w:tcPr>
          <w:p w:rsidR="00F66032" w:rsidRPr="0008180F" w:rsidRDefault="00F66032" w:rsidP="00F66032">
            <w:pPr>
              <w:spacing w:line="300" w:lineRule="exact"/>
              <w:jc w:val="center"/>
              <w:rPr>
                <w:rFonts w:ascii="仿宋_GB2312" w:eastAsia="仿宋_GB2312" w:hAnsi="Times New Roman" w:cs="Times New Roman"/>
                <w:b/>
                <w:szCs w:val="24"/>
              </w:rPr>
            </w:pPr>
            <w:r w:rsidRPr="0008180F">
              <w:rPr>
                <w:rFonts w:ascii="仿宋_GB2312" w:eastAsia="仿宋_GB2312" w:hAnsi="Times New Roman" w:cs="Times New Roman" w:hint="eastAsia"/>
                <w:b/>
                <w:szCs w:val="24"/>
              </w:rPr>
              <w:t>单位规格</w:t>
            </w:r>
          </w:p>
        </w:tc>
        <w:tc>
          <w:tcPr>
            <w:tcW w:w="2902" w:type="dxa"/>
            <w:vMerge w:val="restart"/>
            <w:shd w:val="clear" w:color="auto" w:fill="auto"/>
            <w:vAlign w:val="center"/>
          </w:tcPr>
          <w:p w:rsidR="00F66032" w:rsidRPr="0008180F" w:rsidRDefault="00F66032" w:rsidP="00F66032">
            <w:pPr>
              <w:spacing w:line="300" w:lineRule="exact"/>
              <w:jc w:val="center"/>
              <w:rPr>
                <w:rFonts w:ascii="仿宋_GB2312" w:eastAsia="仿宋_GB2312" w:hAnsi="Times New Roman" w:cs="Times New Roman"/>
                <w:b/>
                <w:szCs w:val="24"/>
              </w:rPr>
            </w:pPr>
            <w:r w:rsidRPr="0008180F">
              <w:rPr>
                <w:rFonts w:ascii="仿宋_GB2312" w:eastAsia="仿宋_GB2312" w:hAnsi="Times New Roman" w:cs="Times New Roman" w:hint="eastAsia"/>
                <w:b/>
                <w:szCs w:val="24"/>
              </w:rPr>
              <w:t>经费保障形式</w:t>
            </w:r>
          </w:p>
        </w:tc>
      </w:tr>
      <w:tr w:rsidR="00F66032" w:rsidRPr="0008180F" w:rsidTr="007E1DA8">
        <w:trPr>
          <w:trHeight w:val="300"/>
          <w:tblHeader/>
          <w:jc w:val="center"/>
        </w:trPr>
        <w:tc>
          <w:tcPr>
            <w:tcW w:w="4443" w:type="dxa"/>
            <w:vMerge/>
            <w:shd w:val="clear" w:color="auto" w:fill="auto"/>
            <w:vAlign w:val="center"/>
          </w:tcPr>
          <w:p w:rsidR="00F66032" w:rsidRPr="0008180F" w:rsidRDefault="00F66032" w:rsidP="00F66032">
            <w:pPr>
              <w:spacing w:line="300" w:lineRule="exact"/>
              <w:jc w:val="left"/>
              <w:outlineLvl w:val="0"/>
              <w:rPr>
                <w:rFonts w:ascii="仿宋_GB2312" w:eastAsia="仿宋_GB2312" w:hAnsi="Times New Roman" w:cs="Times New Roman"/>
                <w:szCs w:val="24"/>
              </w:rPr>
            </w:pPr>
          </w:p>
        </w:tc>
        <w:tc>
          <w:tcPr>
            <w:tcW w:w="1134" w:type="dxa"/>
            <w:vMerge/>
            <w:shd w:val="clear" w:color="auto" w:fill="auto"/>
            <w:vAlign w:val="center"/>
          </w:tcPr>
          <w:p w:rsidR="00F66032" w:rsidRPr="0008180F" w:rsidRDefault="00F66032" w:rsidP="00F66032">
            <w:pPr>
              <w:spacing w:line="300" w:lineRule="exact"/>
              <w:jc w:val="left"/>
              <w:outlineLvl w:val="0"/>
              <w:rPr>
                <w:rFonts w:ascii="仿宋_GB2312" w:eastAsia="仿宋_GB2312" w:hAnsi="Times New Roman" w:cs="Times New Roman"/>
                <w:szCs w:val="24"/>
              </w:rPr>
            </w:pPr>
          </w:p>
        </w:tc>
        <w:tc>
          <w:tcPr>
            <w:tcW w:w="1276" w:type="dxa"/>
            <w:vMerge/>
            <w:shd w:val="clear" w:color="auto" w:fill="auto"/>
            <w:vAlign w:val="center"/>
          </w:tcPr>
          <w:p w:rsidR="00F66032" w:rsidRPr="0008180F" w:rsidRDefault="00F66032" w:rsidP="00F66032">
            <w:pPr>
              <w:spacing w:line="300" w:lineRule="exact"/>
              <w:jc w:val="left"/>
              <w:outlineLvl w:val="0"/>
              <w:rPr>
                <w:rFonts w:ascii="仿宋_GB2312" w:eastAsia="仿宋_GB2312" w:hAnsi="Times New Roman" w:cs="Times New Roman"/>
                <w:szCs w:val="24"/>
              </w:rPr>
            </w:pPr>
          </w:p>
        </w:tc>
        <w:tc>
          <w:tcPr>
            <w:tcW w:w="2902" w:type="dxa"/>
            <w:vMerge/>
            <w:shd w:val="clear" w:color="auto" w:fill="auto"/>
            <w:vAlign w:val="center"/>
          </w:tcPr>
          <w:p w:rsidR="00F66032" w:rsidRPr="0008180F" w:rsidRDefault="00F66032" w:rsidP="00F66032">
            <w:pPr>
              <w:spacing w:line="300" w:lineRule="exact"/>
              <w:jc w:val="left"/>
              <w:outlineLvl w:val="0"/>
              <w:rPr>
                <w:rFonts w:ascii="仿宋_GB2312" w:eastAsia="仿宋_GB2312" w:hAnsi="Times New Roman" w:cs="Times New Roman"/>
                <w:szCs w:val="24"/>
              </w:rPr>
            </w:pPr>
          </w:p>
        </w:tc>
      </w:tr>
      <w:tr w:rsidR="004E419C" w:rsidRPr="0008180F" w:rsidTr="007E1DA8">
        <w:trPr>
          <w:trHeight w:val="227"/>
          <w:jc w:val="center"/>
        </w:trPr>
        <w:tc>
          <w:tcPr>
            <w:tcW w:w="4443" w:type="dxa"/>
            <w:shd w:val="clear" w:color="auto" w:fill="auto"/>
            <w:vAlign w:val="center"/>
          </w:tcPr>
          <w:p w:rsidR="004E419C" w:rsidRPr="00556AEB" w:rsidRDefault="00931DC2" w:rsidP="00556AEB">
            <w:pPr>
              <w:widowControl/>
              <w:spacing w:line="300" w:lineRule="atLeast"/>
              <w:jc w:val="left"/>
              <w:rPr>
                <w:rFonts w:ascii="Calibri" w:eastAsia="宋体" w:hAnsi="Calibri" w:cs="Times New Roman"/>
                <w:kern w:val="0"/>
                <w:szCs w:val="21"/>
              </w:rPr>
            </w:pPr>
            <w:r w:rsidRPr="00556AEB">
              <w:rPr>
                <w:rFonts w:ascii="Calibri" w:eastAsia="宋体" w:hAnsi="Calibri" w:cs="Times New Roman"/>
                <w:kern w:val="0"/>
                <w:szCs w:val="21"/>
              </w:rPr>
              <w:t>中共廊坊市委讲师团</w:t>
            </w:r>
          </w:p>
        </w:tc>
        <w:tc>
          <w:tcPr>
            <w:tcW w:w="1134" w:type="dxa"/>
            <w:shd w:val="clear" w:color="auto" w:fill="auto"/>
            <w:vAlign w:val="center"/>
          </w:tcPr>
          <w:p w:rsidR="004E419C" w:rsidRPr="00556AEB" w:rsidRDefault="00931DC2" w:rsidP="00556AEB">
            <w:pPr>
              <w:widowControl/>
              <w:spacing w:line="300" w:lineRule="atLeast"/>
              <w:jc w:val="left"/>
              <w:rPr>
                <w:rFonts w:ascii="Calibri" w:eastAsia="宋体" w:hAnsi="Calibri" w:cs="Times New Roman"/>
                <w:kern w:val="0"/>
                <w:szCs w:val="21"/>
              </w:rPr>
            </w:pPr>
            <w:r w:rsidRPr="00556AEB">
              <w:rPr>
                <w:rFonts w:ascii="Calibri" w:eastAsia="宋体" w:hAnsi="Calibri" w:cs="Times New Roman" w:hint="eastAsia"/>
                <w:kern w:val="0"/>
                <w:szCs w:val="21"/>
              </w:rPr>
              <w:t>参照公务员管理的事业单位</w:t>
            </w:r>
          </w:p>
        </w:tc>
        <w:tc>
          <w:tcPr>
            <w:tcW w:w="1276" w:type="dxa"/>
            <w:shd w:val="clear" w:color="auto" w:fill="auto"/>
            <w:vAlign w:val="center"/>
          </w:tcPr>
          <w:p w:rsidR="004E419C" w:rsidRPr="00556AEB" w:rsidRDefault="00931DC2" w:rsidP="00556AEB">
            <w:pPr>
              <w:widowControl/>
              <w:spacing w:line="300" w:lineRule="atLeast"/>
              <w:jc w:val="left"/>
              <w:rPr>
                <w:rFonts w:ascii="Calibri" w:eastAsia="宋体" w:hAnsi="Calibri" w:cs="Times New Roman"/>
                <w:kern w:val="0"/>
                <w:szCs w:val="21"/>
              </w:rPr>
            </w:pPr>
            <w:r w:rsidRPr="00556AEB">
              <w:rPr>
                <w:rFonts w:ascii="Calibri" w:eastAsia="宋体" w:hAnsi="Calibri" w:cs="Times New Roman" w:hint="eastAsia"/>
                <w:kern w:val="0"/>
                <w:szCs w:val="21"/>
              </w:rPr>
              <w:t>副处级</w:t>
            </w:r>
          </w:p>
        </w:tc>
        <w:tc>
          <w:tcPr>
            <w:tcW w:w="2902" w:type="dxa"/>
            <w:shd w:val="clear" w:color="auto" w:fill="auto"/>
            <w:vAlign w:val="center"/>
          </w:tcPr>
          <w:p w:rsidR="004E419C" w:rsidRPr="00556AEB" w:rsidRDefault="00931DC2" w:rsidP="00556AEB">
            <w:pPr>
              <w:widowControl/>
              <w:spacing w:line="300" w:lineRule="atLeast"/>
              <w:jc w:val="left"/>
              <w:rPr>
                <w:rFonts w:ascii="Calibri" w:eastAsia="宋体" w:hAnsi="Calibri" w:cs="Times New Roman"/>
                <w:kern w:val="0"/>
                <w:szCs w:val="21"/>
              </w:rPr>
            </w:pPr>
            <w:r w:rsidRPr="00556AEB">
              <w:rPr>
                <w:rFonts w:ascii="Calibri" w:eastAsia="宋体" w:hAnsi="Calibri" w:cs="Times New Roman" w:hint="eastAsia"/>
                <w:kern w:val="0"/>
                <w:szCs w:val="21"/>
              </w:rPr>
              <w:t>财政拨款</w:t>
            </w:r>
          </w:p>
        </w:tc>
      </w:tr>
    </w:tbl>
    <w:p w:rsidR="00241FD4" w:rsidRPr="0008180F" w:rsidRDefault="00241FD4">
      <w:pPr>
        <w:rPr>
          <w:rFonts w:ascii="仿宋_GB2312" w:eastAsia="仿宋_GB2312"/>
        </w:rPr>
      </w:pPr>
    </w:p>
    <w:p w:rsidR="00F66032" w:rsidRPr="00937F8B" w:rsidRDefault="007E1DA8" w:rsidP="00093DA3">
      <w:pPr>
        <w:ind w:firstLineChars="200" w:firstLine="640"/>
        <w:rPr>
          <w:rFonts w:ascii="黑体" w:eastAsia="黑体" w:hAnsi="黑体" w:cs="Times New Roman"/>
          <w:sz w:val="32"/>
          <w:szCs w:val="32"/>
        </w:rPr>
      </w:pPr>
      <w:r w:rsidRPr="00937F8B">
        <w:rPr>
          <w:rFonts w:ascii="黑体" w:eastAsia="黑体" w:hAnsi="黑体" w:cs="Times New Roman" w:hint="eastAsia"/>
          <w:sz w:val="32"/>
          <w:szCs w:val="32"/>
        </w:rPr>
        <w:t>二、部门预算安排的总体情况</w:t>
      </w:r>
    </w:p>
    <w:p w:rsidR="00776C08" w:rsidRPr="0008180F" w:rsidRDefault="00776C08" w:rsidP="00937F8B">
      <w:pPr>
        <w:ind w:firstLineChars="200" w:firstLine="640"/>
        <w:rPr>
          <w:rFonts w:ascii="仿宋_GB2312" w:eastAsia="仿宋_GB2312" w:hAnsi="Times New Roman" w:cs="Times New Roman"/>
          <w:sz w:val="32"/>
          <w:szCs w:val="32"/>
        </w:rPr>
      </w:pPr>
      <w:r w:rsidRPr="0008180F">
        <w:rPr>
          <w:rFonts w:ascii="仿宋_GB2312" w:eastAsia="仿宋_GB2312" w:hAnsi="Times New Roman" w:cs="Times New Roman" w:hint="eastAsia"/>
          <w:sz w:val="32"/>
          <w:szCs w:val="32"/>
        </w:rPr>
        <w:t>按照预算管理有关规定，</w:t>
      </w:r>
      <w:r w:rsidR="007C219A" w:rsidRPr="0008180F">
        <w:rPr>
          <w:rFonts w:ascii="仿宋_GB2312" w:eastAsia="仿宋_GB2312" w:hAnsi="Times New Roman" w:cs="Times New Roman" w:hint="eastAsia"/>
          <w:sz w:val="32"/>
          <w:szCs w:val="32"/>
        </w:rPr>
        <w:t>目前我</w:t>
      </w:r>
      <w:r w:rsidR="00C21E0F">
        <w:rPr>
          <w:rFonts w:ascii="仿宋_GB2312" w:eastAsia="仿宋_GB2312" w:hAnsi="Times New Roman" w:cs="Times New Roman" w:hint="eastAsia"/>
          <w:sz w:val="32"/>
          <w:szCs w:val="32"/>
        </w:rPr>
        <w:t>市</w:t>
      </w:r>
      <w:r w:rsidR="007C219A" w:rsidRPr="0008180F">
        <w:rPr>
          <w:rFonts w:ascii="仿宋_GB2312" w:eastAsia="仿宋_GB2312" w:hAnsi="Times New Roman" w:cs="Times New Roman" w:hint="eastAsia"/>
          <w:sz w:val="32"/>
          <w:szCs w:val="32"/>
        </w:rPr>
        <w:t>部门预算的编制实行综合预算制度，即全部收入和支出都反映在</w:t>
      </w:r>
      <w:r w:rsidRPr="0008180F">
        <w:rPr>
          <w:rFonts w:ascii="仿宋_GB2312" w:eastAsia="仿宋_GB2312" w:hAnsi="Times New Roman" w:cs="Times New Roman" w:hint="eastAsia"/>
          <w:sz w:val="32"/>
          <w:szCs w:val="32"/>
        </w:rPr>
        <w:t>预算中。</w:t>
      </w:r>
      <w:r w:rsidR="006E31F3">
        <w:rPr>
          <w:rFonts w:ascii="仿宋_GB2312" w:eastAsia="仿宋_GB2312" w:hAnsi="Times New Roman" w:cs="Times New Roman" w:hint="eastAsia"/>
          <w:sz w:val="32"/>
          <w:szCs w:val="32"/>
        </w:rPr>
        <w:t>中共廊坊市委讲师团</w:t>
      </w:r>
      <w:r w:rsidRPr="0008180F">
        <w:rPr>
          <w:rFonts w:ascii="仿宋_GB2312" w:eastAsia="仿宋_GB2312" w:hAnsi="Times New Roman" w:cs="Times New Roman" w:hint="eastAsia"/>
          <w:sz w:val="32"/>
          <w:szCs w:val="32"/>
        </w:rPr>
        <w:t>机关及所属事业单位的收支包含在部门预算中。</w:t>
      </w:r>
    </w:p>
    <w:p w:rsidR="00776C08" w:rsidRPr="00937F8B" w:rsidRDefault="00776C08" w:rsidP="00776C08">
      <w:pPr>
        <w:ind w:firstLine="640"/>
        <w:rPr>
          <w:rFonts w:ascii="仿宋_GB2312" w:eastAsia="仿宋_GB2312" w:hAnsi="Times New Roman" w:cs="Times New Roman"/>
          <w:b/>
          <w:sz w:val="32"/>
          <w:szCs w:val="32"/>
        </w:rPr>
      </w:pPr>
      <w:r w:rsidRPr="00937F8B">
        <w:rPr>
          <w:rFonts w:ascii="仿宋_GB2312" w:eastAsia="仿宋_GB2312" w:hAnsi="Times New Roman" w:cs="Times New Roman" w:hint="eastAsia"/>
          <w:b/>
          <w:sz w:val="32"/>
          <w:szCs w:val="32"/>
        </w:rPr>
        <w:t>1、收入说明</w:t>
      </w:r>
    </w:p>
    <w:p w:rsidR="00776C08" w:rsidRPr="0008180F" w:rsidRDefault="00776C08" w:rsidP="00776C08">
      <w:pPr>
        <w:ind w:firstLine="640"/>
        <w:rPr>
          <w:rFonts w:ascii="仿宋_GB2312" w:eastAsia="仿宋_GB2312" w:hAnsi="Times New Roman" w:cs="Times New Roman"/>
          <w:sz w:val="32"/>
          <w:szCs w:val="32"/>
        </w:rPr>
      </w:pPr>
      <w:r w:rsidRPr="0008180F">
        <w:rPr>
          <w:rFonts w:ascii="仿宋_GB2312" w:eastAsia="仿宋_GB2312" w:hAnsi="Times New Roman" w:cs="Times New Roman" w:hint="eastAsia"/>
          <w:sz w:val="32"/>
          <w:szCs w:val="32"/>
        </w:rPr>
        <w:t>反映本部门当年全部收入。201</w:t>
      </w:r>
      <w:r w:rsidR="00995BF0" w:rsidRPr="0008180F">
        <w:rPr>
          <w:rFonts w:ascii="仿宋_GB2312" w:eastAsia="仿宋_GB2312" w:hAnsi="Times New Roman" w:cs="Times New Roman" w:hint="eastAsia"/>
          <w:sz w:val="32"/>
          <w:szCs w:val="32"/>
        </w:rPr>
        <w:t>8</w:t>
      </w:r>
      <w:r w:rsidRPr="0008180F">
        <w:rPr>
          <w:rFonts w:ascii="仿宋_GB2312" w:eastAsia="仿宋_GB2312" w:hAnsi="Times New Roman" w:cs="Times New Roman" w:hint="eastAsia"/>
          <w:sz w:val="32"/>
          <w:szCs w:val="32"/>
        </w:rPr>
        <w:t>年预算收入</w:t>
      </w:r>
      <w:r w:rsidR="001C7562">
        <w:rPr>
          <w:rFonts w:ascii="仿宋_GB2312" w:eastAsia="仿宋_GB2312" w:hAnsi="Times New Roman" w:cs="Times New Roman" w:hint="eastAsia"/>
          <w:sz w:val="32"/>
          <w:szCs w:val="32"/>
        </w:rPr>
        <w:t>311.24</w:t>
      </w:r>
      <w:r w:rsidRPr="0008180F">
        <w:rPr>
          <w:rFonts w:ascii="仿宋_GB2312" w:eastAsia="仿宋_GB2312" w:hAnsi="Times New Roman" w:cs="Times New Roman" w:hint="eastAsia"/>
          <w:sz w:val="32"/>
          <w:szCs w:val="32"/>
        </w:rPr>
        <w:t>万元，其中：一般公共预算收入</w:t>
      </w:r>
      <w:r w:rsidR="001C7562">
        <w:rPr>
          <w:rFonts w:ascii="仿宋_GB2312" w:eastAsia="仿宋_GB2312" w:hAnsi="Times New Roman" w:cs="Times New Roman" w:hint="eastAsia"/>
          <w:sz w:val="32"/>
          <w:szCs w:val="32"/>
        </w:rPr>
        <w:t>311.24</w:t>
      </w:r>
      <w:r w:rsidRPr="0008180F">
        <w:rPr>
          <w:rFonts w:ascii="仿宋_GB2312" w:eastAsia="仿宋_GB2312" w:hAnsi="Times New Roman" w:cs="Times New Roman" w:hint="eastAsia"/>
          <w:sz w:val="32"/>
          <w:szCs w:val="32"/>
        </w:rPr>
        <w:t>万</w:t>
      </w:r>
      <w:r w:rsidRPr="0008180F">
        <w:rPr>
          <w:rFonts w:ascii="仿宋_GB2312" w:eastAsia="仿宋_GB2312" w:hAnsi="Times New Roman" w:cs="Times New Roman" w:hint="eastAsia"/>
          <w:sz w:val="32"/>
          <w:szCs w:val="32"/>
        </w:rPr>
        <w:lastRenderedPageBreak/>
        <w:t>元，</w:t>
      </w:r>
      <w:r w:rsidR="00995BF0" w:rsidRPr="0008180F">
        <w:rPr>
          <w:rFonts w:ascii="仿宋_GB2312" w:eastAsia="仿宋_GB2312" w:hAnsi="Times New Roman" w:cs="Times New Roman" w:hint="eastAsia"/>
          <w:sz w:val="32"/>
          <w:szCs w:val="32"/>
        </w:rPr>
        <w:t>基金预算</w:t>
      </w:r>
      <w:r w:rsidRPr="0008180F">
        <w:rPr>
          <w:rFonts w:ascii="仿宋_GB2312" w:eastAsia="仿宋_GB2312" w:hAnsi="Times New Roman" w:cs="Times New Roman" w:hint="eastAsia"/>
          <w:sz w:val="32"/>
          <w:szCs w:val="32"/>
        </w:rPr>
        <w:t>收入</w:t>
      </w:r>
      <w:r w:rsidR="001C7562">
        <w:rPr>
          <w:rFonts w:ascii="仿宋_GB2312" w:eastAsia="仿宋_GB2312" w:hAnsi="Times New Roman" w:cs="Times New Roman" w:hint="eastAsia"/>
          <w:sz w:val="32"/>
          <w:szCs w:val="32"/>
        </w:rPr>
        <w:t>0</w:t>
      </w:r>
      <w:r w:rsidRPr="0008180F">
        <w:rPr>
          <w:rFonts w:ascii="仿宋_GB2312" w:eastAsia="仿宋_GB2312" w:hAnsi="Times New Roman" w:cs="Times New Roman" w:hint="eastAsia"/>
          <w:sz w:val="32"/>
          <w:szCs w:val="32"/>
        </w:rPr>
        <w:t>万元，</w:t>
      </w:r>
      <w:r w:rsidR="00995BF0" w:rsidRPr="0008180F">
        <w:rPr>
          <w:rFonts w:ascii="仿宋_GB2312" w:eastAsia="仿宋_GB2312" w:hAnsi="Times New Roman" w:cs="Times New Roman" w:hint="eastAsia"/>
          <w:sz w:val="32"/>
          <w:szCs w:val="32"/>
        </w:rPr>
        <w:t>财政专户核拨收入</w:t>
      </w:r>
      <w:r w:rsidR="001C7562">
        <w:rPr>
          <w:rFonts w:ascii="仿宋_GB2312" w:eastAsia="仿宋_GB2312" w:hAnsi="Times New Roman" w:cs="Times New Roman" w:hint="eastAsia"/>
          <w:sz w:val="32"/>
          <w:szCs w:val="32"/>
        </w:rPr>
        <w:t>0</w:t>
      </w:r>
      <w:r w:rsidR="00995BF0" w:rsidRPr="0008180F">
        <w:rPr>
          <w:rFonts w:ascii="仿宋_GB2312" w:eastAsia="仿宋_GB2312" w:hAnsi="Times New Roman" w:cs="Times New Roman" w:hint="eastAsia"/>
          <w:sz w:val="32"/>
          <w:szCs w:val="32"/>
        </w:rPr>
        <w:t>万元，其他来源收入</w:t>
      </w:r>
      <w:r w:rsidR="001C7562">
        <w:rPr>
          <w:rFonts w:ascii="仿宋_GB2312" w:eastAsia="仿宋_GB2312" w:hAnsi="Times New Roman" w:cs="Times New Roman" w:hint="eastAsia"/>
          <w:sz w:val="32"/>
          <w:szCs w:val="32"/>
        </w:rPr>
        <w:t>0</w:t>
      </w:r>
      <w:r w:rsidR="00995BF0" w:rsidRPr="0008180F">
        <w:rPr>
          <w:rFonts w:ascii="仿宋_GB2312" w:eastAsia="仿宋_GB2312" w:hAnsi="Times New Roman" w:cs="Times New Roman" w:hint="eastAsia"/>
          <w:sz w:val="32"/>
          <w:szCs w:val="32"/>
        </w:rPr>
        <w:t>万元。</w:t>
      </w:r>
    </w:p>
    <w:p w:rsidR="00776C08" w:rsidRPr="00937F8B" w:rsidRDefault="00776C08" w:rsidP="00776C08">
      <w:pPr>
        <w:ind w:firstLine="640"/>
        <w:rPr>
          <w:rFonts w:ascii="仿宋_GB2312" w:eastAsia="仿宋_GB2312" w:hAnsi="Times New Roman" w:cs="Times New Roman"/>
          <w:b/>
          <w:sz w:val="32"/>
          <w:szCs w:val="32"/>
        </w:rPr>
      </w:pPr>
      <w:r w:rsidRPr="00937F8B">
        <w:rPr>
          <w:rFonts w:ascii="仿宋_GB2312" w:eastAsia="仿宋_GB2312" w:hAnsi="Times New Roman" w:cs="Times New Roman" w:hint="eastAsia"/>
          <w:b/>
          <w:sz w:val="32"/>
          <w:szCs w:val="32"/>
        </w:rPr>
        <w:t>2、支出说明</w:t>
      </w:r>
    </w:p>
    <w:p w:rsidR="001C7562" w:rsidRDefault="00776C08" w:rsidP="00776C08">
      <w:pPr>
        <w:ind w:firstLine="640"/>
        <w:rPr>
          <w:rFonts w:ascii="仿宋_GB2312" w:eastAsia="仿宋_GB2312" w:hAnsi="Times New Roman" w:cs="Times New Roman"/>
          <w:sz w:val="32"/>
          <w:szCs w:val="32"/>
        </w:rPr>
      </w:pPr>
      <w:r w:rsidRPr="0008180F">
        <w:rPr>
          <w:rFonts w:ascii="仿宋_GB2312" w:eastAsia="仿宋_GB2312" w:hAnsi="Times New Roman" w:cs="Times New Roman" w:hint="eastAsia"/>
          <w:sz w:val="32"/>
          <w:szCs w:val="32"/>
        </w:rPr>
        <w:t>收支预算总表支出栏、基本支出表、项目支出表按经济分类和支出功能分类科目编制，反映</w:t>
      </w:r>
      <w:r w:rsidR="009F42CB">
        <w:rPr>
          <w:rFonts w:ascii="仿宋_GB2312" w:eastAsia="仿宋_GB2312" w:hAnsi="Times New Roman" w:cs="Times New Roman" w:hint="eastAsia"/>
          <w:sz w:val="32"/>
          <w:szCs w:val="32"/>
        </w:rPr>
        <w:t>中共廊坊市委讲师团2018</w:t>
      </w:r>
      <w:r w:rsidRPr="0008180F">
        <w:rPr>
          <w:rFonts w:ascii="仿宋_GB2312" w:eastAsia="仿宋_GB2312" w:hAnsi="Times New Roman" w:cs="Times New Roman" w:hint="eastAsia"/>
          <w:sz w:val="32"/>
          <w:szCs w:val="32"/>
        </w:rPr>
        <w:t>年度部门预算中支出预算的总体情况。201</w:t>
      </w:r>
      <w:r w:rsidR="00995BF0" w:rsidRPr="0008180F">
        <w:rPr>
          <w:rFonts w:ascii="仿宋_GB2312" w:eastAsia="仿宋_GB2312" w:hAnsi="Times New Roman" w:cs="Times New Roman" w:hint="eastAsia"/>
          <w:sz w:val="32"/>
          <w:szCs w:val="32"/>
        </w:rPr>
        <w:t>8</w:t>
      </w:r>
      <w:r w:rsidRPr="0008180F">
        <w:rPr>
          <w:rFonts w:ascii="仿宋_GB2312" w:eastAsia="仿宋_GB2312" w:hAnsi="Times New Roman" w:cs="Times New Roman" w:hint="eastAsia"/>
          <w:sz w:val="32"/>
          <w:szCs w:val="32"/>
        </w:rPr>
        <w:t>年支出预算</w:t>
      </w:r>
      <w:r w:rsidR="001C7562">
        <w:rPr>
          <w:rFonts w:ascii="仿宋_GB2312" w:eastAsia="仿宋_GB2312" w:hAnsi="Times New Roman" w:cs="Times New Roman" w:hint="eastAsia"/>
          <w:sz w:val="32"/>
          <w:szCs w:val="32"/>
        </w:rPr>
        <w:t>311.24</w:t>
      </w:r>
      <w:r w:rsidRPr="0008180F">
        <w:rPr>
          <w:rFonts w:ascii="仿宋_GB2312" w:eastAsia="仿宋_GB2312" w:hAnsi="Times New Roman" w:cs="Times New Roman" w:hint="eastAsia"/>
          <w:sz w:val="32"/>
          <w:szCs w:val="32"/>
        </w:rPr>
        <w:t>万元，其中基本支出</w:t>
      </w:r>
      <w:r w:rsidR="001C7562">
        <w:rPr>
          <w:rFonts w:ascii="仿宋_GB2312" w:eastAsia="仿宋_GB2312" w:hAnsi="Times New Roman" w:cs="Times New Roman" w:hint="eastAsia"/>
          <w:sz w:val="32"/>
          <w:szCs w:val="32"/>
        </w:rPr>
        <w:t>189.04</w:t>
      </w:r>
      <w:r w:rsidRPr="0008180F">
        <w:rPr>
          <w:rFonts w:ascii="仿宋_GB2312" w:eastAsia="仿宋_GB2312" w:hAnsi="Times New Roman" w:cs="Times New Roman" w:hint="eastAsia"/>
          <w:sz w:val="32"/>
          <w:szCs w:val="32"/>
        </w:rPr>
        <w:t>万元，包括人员经费</w:t>
      </w:r>
      <w:r w:rsidR="001C7562">
        <w:rPr>
          <w:rFonts w:ascii="仿宋_GB2312" w:eastAsia="仿宋_GB2312" w:hAnsi="Times New Roman" w:cs="Times New Roman" w:hint="eastAsia"/>
          <w:sz w:val="32"/>
          <w:szCs w:val="32"/>
        </w:rPr>
        <w:t>166.77</w:t>
      </w:r>
      <w:r w:rsidR="007C219A" w:rsidRPr="0008180F">
        <w:rPr>
          <w:rFonts w:ascii="仿宋_GB2312" w:eastAsia="仿宋_GB2312" w:hAnsi="Times New Roman" w:cs="Times New Roman" w:hint="eastAsia"/>
          <w:sz w:val="32"/>
          <w:szCs w:val="32"/>
        </w:rPr>
        <w:t>万元</w:t>
      </w:r>
      <w:r w:rsidRPr="0008180F">
        <w:rPr>
          <w:rFonts w:ascii="仿宋_GB2312" w:eastAsia="仿宋_GB2312" w:hAnsi="Times New Roman" w:cs="Times New Roman" w:hint="eastAsia"/>
          <w:sz w:val="32"/>
          <w:szCs w:val="32"/>
        </w:rPr>
        <w:t>和日常公用经费</w:t>
      </w:r>
      <w:r w:rsidR="001C7562">
        <w:rPr>
          <w:rFonts w:ascii="仿宋_GB2312" w:eastAsia="仿宋_GB2312" w:hAnsi="Times New Roman" w:cs="Times New Roman" w:hint="eastAsia"/>
          <w:sz w:val="32"/>
          <w:szCs w:val="32"/>
        </w:rPr>
        <w:t>22.27</w:t>
      </w:r>
      <w:r w:rsidR="007C219A" w:rsidRPr="0008180F">
        <w:rPr>
          <w:rFonts w:ascii="仿宋_GB2312" w:eastAsia="仿宋_GB2312" w:hAnsi="Times New Roman" w:cs="Times New Roman" w:hint="eastAsia"/>
          <w:sz w:val="32"/>
          <w:szCs w:val="32"/>
        </w:rPr>
        <w:t>万元</w:t>
      </w:r>
      <w:r w:rsidRPr="0008180F">
        <w:rPr>
          <w:rFonts w:ascii="仿宋_GB2312" w:eastAsia="仿宋_GB2312" w:hAnsi="Times New Roman" w:cs="Times New Roman" w:hint="eastAsia"/>
          <w:sz w:val="32"/>
          <w:szCs w:val="32"/>
        </w:rPr>
        <w:t>；项目支出</w:t>
      </w:r>
      <w:r w:rsidR="001C7562">
        <w:rPr>
          <w:rFonts w:ascii="仿宋_GB2312" w:eastAsia="仿宋_GB2312" w:hAnsi="Times New Roman" w:cs="Times New Roman" w:hint="eastAsia"/>
          <w:sz w:val="32"/>
          <w:szCs w:val="32"/>
        </w:rPr>
        <w:t>122.20</w:t>
      </w:r>
      <w:r w:rsidRPr="0008180F">
        <w:rPr>
          <w:rFonts w:ascii="仿宋_GB2312" w:eastAsia="仿宋_GB2312" w:hAnsi="Times New Roman" w:cs="Times New Roman" w:hint="eastAsia"/>
          <w:sz w:val="32"/>
          <w:szCs w:val="32"/>
        </w:rPr>
        <w:t>万元</w:t>
      </w:r>
      <w:r w:rsidR="001C7562">
        <w:rPr>
          <w:rFonts w:ascii="仿宋_GB2312" w:eastAsia="仿宋_GB2312" w:hAnsi="Times New Roman" w:cs="Times New Roman" w:hint="eastAsia"/>
          <w:sz w:val="32"/>
          <w:szCs w:val="32"/>
        </w:rPr>
        <w:t>。</w:t>
      </w:r>
    </w:p>
    <w:p w:rsidR="00776C08" w:rsidRPr="00937F8B" w:rsidRDefault="00776C08" w:rsidP="00776C08">
      <w:pPr>
        <w:ind w:firstLine="640"/>
        <w:rPr>
          <w:rFonts w:ascii="仿宋_GB2312" w:eastAsia="仿宋_GB2312" w:hAnsi="Times New Roman" w:cs="Times New Roman"/>
          <w:b/>
          <w:sz w:val="32"/>
          <w:szCs w:val="32"/>
        </w:rPr>
      </w:pPr>
      <w:r w:rsidRPr="00937F8B">
        <w:rPr>
          <w:rFonts w:ascii="仿宋_GB2312" w:eastAsia="仿宋_GB2312" w:hAnsi="Times New Roman" w:cs="Times New Roman" w:hint="eastAsia"/>
          <w:b/>
          <w:sz w:val="32"/>
          <w:szCs w:val="32"/>
        </w:rPr>
        <w:t>3、比上年增减情况</w:t>
      </w:r>
    </w:p>
    <w:p w:rsidR="00776C08" w:rsidRPr="0008180F" w:rsidRDefault="00776C08" w:rsidP="00776C08">
      <w:pPr>
        <w:ind w:firstLine="640"/>
        <w:rPr>
          <w:rFonts w:ascii="仿宋_GB2312" w:eastAsia="仿宋_GB2312" w:hAnsi="黑体" w:cs="Times New Roman"/>
          <w:sz w:val="32"/>
          <w:szCs w:val="32"/>
        </w:rPr>
      </w:pPr>
      <w:r w:rsidRPr="0008180F">
        <w:rPr>
          <w:rFonts w:ascii="仿宋_GB2312" w:eastAsia="仿宋_GB2312" w:hAnsi="Times New Roman" w:cs="Times New Roman" w:hint="eastAsia"/>
          <w:sz w:val="32"/>
          <w:szCs w:val="32"/>
        </w:rPr>
        <w:t>201</w:t>
      </w:r>
      <w:r w:rsidR="00995BF0" w:rsidRPr="0008180F">
        <w:rPr>
          <w:rFonts w:ascii="仿宋_GB2312" w:eastAsia="仿宋_GB2312" w:hAnsi="Times New Roman" w:cs="Times New Roman" w:hint="eastAsia"/>
          <w:sz w:val="32"/>
          <w:szCs w:val="32"/>
        </w:rPr>
        <w:t>8</w:t>
      </w:r>
      <w:r w:rsidRPr="0008180F">
        <w:rPr>
          <w:rFonts w:ascii="仿宋_GB2312" w:eastAsia="仿宋_GB2312" w:hAnsi="Times New Roman" w:cs="Times New Roman" w:hint="eastAsia"/>
          <w:sz w:val="32"/>
          <w:szCs w:val="32"/>
        </w:rPr>
        <w:t>年预算收支安排</w:t>
      </w:r>
      <w:r w:rsidR="001C7562">
        <w:rPr>
          <w:rFonts w:ascii="仿宋_GB2312" w:eastAsia="仿宋_GB2312" w:hAnsi="Times New Roman" w:cs="Times New Roman" w:hint="eastAsia"/>
          <w:sz w:val="32"/>
          <w:szCs w:val="32"/>
        </w:rPr>
        <w:t>311.24</w:t>
      </w:r>
      <w:r w:rsidRPr="0008180F">
        <w:rPr>
          <w:rFonts w:ascii="仿宋_GB2312" w:eastAsia="仿宋_GB2312" w:hAnsi="Times New Roman" w:cs="Times New Roman" w:hint="eastAsia"/>
          <w:sz w:val="32"/>
          <w:szCs w:val="32"/>
        </w:rPr>
        <w:t>万元，较201</w:t>
      </w:r>
      <w:r w:rsidR="00995BF0" w:rsidRPr="0008180F">
        <w:rPr>
          <w:rFonts w:ascii="仿宋_GB2312" w:eastAsia="仿宋_GB2312" w:hAnsi="Times New Roman" w:cs="Times New Roman" w:hint="eastAsia"/>
          <w:sz w:val="32"/>
          <w:szCs w:val="32"/>
        </w:rPr>
        <w:t>7</w:t>
      </w:r>
      <w:r w:rsidRPr="0008180F">
        <w:rPr>
          <w:rFonts w:ascii="仿宋_GB2312" w:eastAsia="仿宋_GB2312" w:hAnsi="Times New Roman" w:cs="Times New Roman" w:hint="eastAsia"/>
          <w:sz w:val="32"/>
          <w:szCs w:val="32"/>
        </w:rPr>
        <w:t>年预算增加</w:t>
      </w:r>
      <w:r w:rsidR="001C7562">
        <w:rPr>
          <w:rFonts w:ascii="仿宋_GB2312" w:eastAsia="仿宋_GB2312" w:hAnsi="Times New Roman" w:cs="Times New Roman" w:hint="eastAsia"/>
          <w:sz w:val="32"/>
          <w:szCs w:val="32"/>
        </w:rPr>
        <w:t>25.63</w:t>
      </w:r>
      <w:r w:rsidRPr="0008180F">
        <w:rPr>
          <w:rFonts w:ascii="仿宋_GB2312" w:eastAsia="仿宋_GB2312" w:hAnsi="Times New Roman" w:cs="Times New Roman" w:hint="eastAsia"/>
          <w:sz w:val="32"/>
          <w:szCs w:val="32"/>
        </w:rPr>
        <w:t>万元，其中：基本支出增加</w:t>
      </w:r>
      <w:r w:rsidR="001C7562">
        <w:rPr>
          <w:rFonts w:ascii="仿宋_GB2312" w:eastAsia="仿宋_GB2312" w:hAnsi="Times New Roman" w:cs="Times New Roman" w:hint="eastAsia"/>
          <w:sz w:val="32"/>
          <w:szCs w:val="32"/>
        </w:rPr>
        <w:t>30.63</w:t>
      </w:r>
      <w:r w:rsidRPr="0008180F">
        <w:rPr>
          <w:rFonts w:ascii="仿宋_GB2312" w:eastAsia="仿宋_GB2312" w:hAnsi="Times New Roman" w:cs="Times New Roman" w:hint="eastAsia"/>
          <w:sz w:val="32"/>
          <w:szCs w:val="32"/>
        </w:rPr>
        <w:t>万元，主要为</w:t>
      </w:r>
      <w:r w:rsidR="001C7562">
        <w:rPr>
          <w:rFonts w:ascii="仿宋_GB2312" w:eastAsia="仿宋_GB2312" w:hAnsi="Times New Roman" w:cs="Times New Roman" w:hint="eastAsia"/>
          <w:sz w:val="32"/>
          <w:szCs w:val="32"/>
        </w:rPr>
        <w:t>人员经费</w:t>
      </w:r>
      <w:r w:rsidRPr="0008180F">
        <w:rPr>
          <w:rFonts w:ascii="仿宋_GB2312" w:eastAsia="仿宋_GB2312" w:hAnsi="Times New Roman" w:cs="Times New Roman" w:hint="eastAsia"/>
          <w:sz w:val="32"/>
          <w:szCs w:val="32"/>
        </w:rPr>
        <w:t>支出；项目支出</w:t>
      </w:r>
      <w:r w:rsidR="00D324AD">
        <w:rPr>
          <w:rFonts w:ascii="仿宋_GB2312" w:eastAsia="仿宋_GB2312" w:hAnsi="Times New Roman" w:cs="Times New Roman" w:hint="eastAsia"/>
          <w:sz w:val="32"/>
          <w:szCs w:val="32"/>
        </w:rPr>
        <w:t>减少</w:t>
      </w:r>
      <w:r w:rsidR="001C7562">
        <w:rPr>
          <w:rFonts w:ascii="仿宋_GB2312" w:eastAsia="仿宋_GB2312" w:hAnsi="Times New Roman" w:cs="Times New Roman" w:hint="eastAsia"/>
          <w:sz w:val="32"/>
          <w:szCs w:val="32"/>
        </w:rPr>
        <w:t>5</w:t>
      </w:r>
      <w:r w:rsidRPr="0008180F">
        <w:rPr>
          <w:rFonts w:ascii="仿宋_GB2312" w:eastAsia="仿宋_GB2312" w:hAnsi="Times New Roman" w:cs="Times New Roman" w:hint="eastAsia"/>
          <w:sz w:val="32"/>
          <w:szCs w:val="32"/>
        </w:rPr>
        <w:t>万元，主要</w:t>
      </w:r>
      <w:r w:rsidR="00D324AD">
        <w:rPr>
          <w:rFonts w:ascii="仿宋_GB2312" w:eastAsia="仿宋_GB2312" w:hAnsi="Times New Roman" w:cs="Times New Roman" w:hint="eastAsia"/>
          <w:sz w:val="32"/>
          <w:szCs w:val="32"/>
        </w:rPr>
        <w:t>为</w:t>
      </w:r>
      <w:r w:rsidR="001C7562">
        <w:rPr>
          <w:rFonts w:ascii="仿宋_GB2312" w:eastAsia="仿宋_GB2312" w:hAnsi="Times New Roman" w:cs="Times New Roman" w:hint="eastAsia"/>
          <w:sz w:val="32"/>
          <w:szCs w:val="32"/>
        </w:rPr>
        <w:t>宣讲经费</w:t>
      </w:r>
      <w:r w:rsidR="00D324AD">
        <w:rPr>
          <w:rFonts w:ascii="仿宋_GB2312" w:eastAsia="仿宋_GB2312" w:hAnsi="Times New Roman" w:cs="Times New Roman" w:hint="eastAsia"/>
          <w:sz w:val="32"/>
          <w:szCs w:val="32"/>
        </w:rPr>
        <w:t>项目支出</w:t>
      </w:r>
      <w:r w:rsidRPr="0008180F">
        <w:rPr>
          <w:rFonts w:ascii="仿宋_GB2312" w:eastAsia="仿宋_GB2312" w:hAnsi="Times New Roman" w:cs="Times New Roman" w:hint="eastAsia"/>
          <w:sz w:val="32"/>
          <w:szCs w:val="32"/>
        </w:rPr>
        <w:t>。</w:t>
      </w:r>
    </w:p>
    <w:p w:rsidR="00F66032" w:rsidRPr="00937F8B" w:rsidRDefault="00F66032" w:rsidP="00556AEB">
      <w:pPr>
        <w:autoSpaceDE w:val="0"/>
        <w:autoSpaceDN w:val="0"/>
        <w:adjustRightInd w:val="0"/>
        <w:ind w:firstLineChars="200" w:firstLine="640"/>
        <w:jc w:val="left"/>
        <w:rPr>
          <w:rFonts w:ascii="黑体" w:eastAsia="黑体" w:hAnsi="黑体" w:cs="Times New Roman"/>
          <w:sz w:val="32"/>
          <w:szCs w:val="32"/>
        </w:rPr>
      </w:pPr>
      <w:r w:rsidRPr="00937F8B">
        <w:rPr>
          <w:rFonts w:ascii="黑体" w:eastAsia="黑体" w:hAnsi="黑体" w:cs="Times New Roman" w:hint="eastAsia"/>
          <w:sz w:val="32"/>
          <w:szCs w:val="32"/>
        </w:rPr>
        <w:t>三、机关运行经费安排情况</w:t>
      </w:r>
    </w:p>
    <w:p w:rsidR="008E4261" w:rsidRPr="0008180F" w:rsidRDefault="007C219A" w:rsidP="008E4261">
      <w:pPr>
        <w:autoSpaceDE w:val="0"/>
        <w:autoSpaceDN w:val="0"/>
        <w:adjustRightInd w:val="0"/>
        <w:ind w:left="198" w:firstLineChars="200" w:firstLine="640"/>
        <w:jc w:val="left"/>
        <w:rPr>
          <w:rFonts w:ascii="仿宋_GB2312" w:eastAsia="仿宋_GB2312" w:hAnsi="Times New Roman" w:cs="Times New Roman"/>
          <w:sz w:val="32"/>
          <w:szCs w:val="32"/>
        </w:rPr>
      </w:pPr>
      <w:r w:rsidRPr="0008180F">
        <w:rPr>
          <w:rFonts w:ascii="仿宋_GB2312" w:eastAsia="仿宋_GB2312" w:hAnsi="Times New Roman" w:cs="Times New Roman" w:hint="eastAsia"/>
          <w:sz w:val="32"/>
          <w:szCs w:val="32"/>
        </w:rPr>
        <w:t>2018年，我</w:t>
      </w:r>
      <w:r w:rsidR="001C7562">
        <w:rPr>
          <w:rFonts w:ascii="仿宋_GB2312" w:eastAsia="仿宋_GB2312" w:hAnsi="Times New Roman" w:cs="Times New Roman" w:hint="eastAsia"/>
          <w:sz w:val="32"/>
          <w:szCs w:val="32"/>
        </w:rPr>
        <w:t>单位</w:t>
      </w:r>
      <w:r w:rsidR="008E4261" w:rsidRPr="0008180F">
        <w:rPr>
          <w:rFonts w:ascii="仿宋_GB2312" w:eastAsia="仿宋_GB2312" w:hAnsi="Times New Roman" w:cs="Times New Roman" w:hint="eastAsia"/>
          <w:sz w:val="32"/>
          <w:szCs w:val="32"/>
        </w:rPr>
        <w:t>机关</w:t>
      </w:r>
      <w:r w:rsidR="00CD2773" w:rsidRPr="0008180F">
        <w:rPr>
          <w:rFonts w:ascii="仿宋_GB2312" w:eastAsia="仿宋_GB2312" w:hAnsi="Times New Roman" w:cs="Times New Roman" w:hint="eastAsia"/>
          <w:sz w:val="32"/>
          <w:szCs w:val="32"/>
        </w:rPr>
        <w:t>运行经费共计安排</w:t>
      </w:r>
      <w:r w:rsidR="001C7562">
        <w:rPr>
          <w:rFonts w:ascii="仿宋_GB2312" w:eastAsia="仿宋_GB2312" w:hAnsi="Times New Roman" w:cs="Times New Roman" w:hint="eastAsia"/>
          <w:sz w:val="32"/>
          <w:szCs w:val="32"/>
        </w:rPr>
        <w:t>22.27</w:t>
      </w:r>
      <w:r w:rsidR="00B43238" w:rsidRPr="0008180F">
        <w:rPr>
          <w:rFonts w:ascii="仿宋_GB2312" w:eastAsia="仿宋_GB2312" w:hAnsi="Times New Roman" w:cs="Times New Roman" w:hint="eastAsia"/>
          <w:sz w:val="32"/>
          <w:szCs w:val="32"/>
        </w:rPr>
        <w:t>万元</w:t>
      </w:r>
      <w:r w:rsidR="008E4261" w:rsidRPr="0008180F">
        <w:rPr>
          <w:rFonts w:ascii="仿宋_GB2312" w:eastAsia="仿宋_GB2312" w:hAnsi="Times New Roman" w:cs="Times New Roman" w:hint="eastAsia"/>
          <w:sz w:val="32"/>
          <w:szCs w:val="32"/>
        </w:rPr>
        <w:t>，</w:t>
      </w:r>
      <w:r w:rsidR="0033339C" w:rsidRPr="00952E5C">
        <w:rPr>
          <w:rFonts w:ascii="仿宋_GB2312" w:eastAsia="仿宋_GB2312" w:hAnsi="Times New Roman" w:cs="Times New Roman" w:hint="eastAsia"/>
          <w:sz w:val="32"/>
          <w:szCs w:val="32"/>
        </w:rPr>
        <w:t>主要用于</w:t>
      </w:r>
      <w:r w:rsidR="001C7562">
        <w:rPr>
          <w:rFonts w:ascii="仿宋_GB2312" w:eastAsia="仿宋_GB2312" w:hAnsi="Times New Roman" w:cs="Times New Roman" w:hint="eastAsia"/>
          <w:sz w:val="32"/>
          <w:szCs w:val="32"/>
        </w:rPr>
        <w:t>机关</w:t>
      </w:r>
      <w:r w:rsidR="0033339C" w:rsidRPr="00952E5C">
        <w:rPr>
          <w:rFonts w:ascii="仿宋_GB2312" w:eastAsia="仿宋_GB2312" w:hAnsi="Times New Roman" w:cs="Times New Roman" w:hint="eastAsia"/>
          <w:sz w:val="32"/>
          <w:szCs w:val="32"/>
        </w:rPr>
        <w:t>办公区的日常维修、办公用房水电费、办公用房取暖费、办公用房物业管理费</w:t>
      </w:r>
      <w:r w:rsidR="001C7562">
        <w:rPr>
          <w:rFonts w:ascii="仿宋_GB2312" w:eastAsia="仿宋_GB2312" w:hAnsi="Times New Roman" w:cs="Times New Roman" w:hint="eastAsia"/>
          <w:sz w:val="32"/>
          <w:szCs w:val="32"/>
        </w:rPr>
        <w:t>、公车运行维护费</w:t>
      </w:r>
      <w:r w:rsidR="0033339C" w:rsidRPr="00952E5C">
        <w:rPr>
          <w:rFonts w:ascii="仿宋_GB2312" w:eastAsia="仿宋_GB2312" w:hAnsi="Times New Roman" w:cs="Times New Roman" w:hint="eastAsia"/>
          <w:sz w:val="32"/>
          <w:szCs w:val="32"/>
        </w:rPr>
        <w:t>等日常运行支出。</w:t>
      </w:r>
    </w:p>
    <w:p w:rsidR="00F66032" w:rsidRPr="00556AEB" w:rsidRDefault="00F66032" w:rsidP="00556AEB">
      <w:pPr>
        <w:tabs>
          <w:tab w:val="left" w:pos="735"/>
        </w:tabs>
        <w:autoSpaceDE w:val="0"/>
        <w:autoSpaceDN w:val="0"/>
        <w:adjustRightInd w:val="0"/>
        <w:ind w:firstLineChars="200" w:firstLine="640"/>
        <w:jc w:val="left"/>
        <w:rPr>
          <w:rFonts w:ascii="黑体" w:eastAsia="黑体" w:hAnsi="黑体" w:cs="Times New Roman"/>
          <w:sz w:val="32"/>
          <w:szCs w:val="32"/>
        </w:rPr>
      </w:pPr>
      <w:r w:rsidRPr="00556AEB">
        <w:rPr>
          <w:rFonts w:ascii="黑体" w:eastAsia="黑体" w:hAnsi="黑体" w:cs="Times New Roman" w:hint="eastAsia"/>
          <w:sz w:val="32"/>
          <w:szCs w:val="32"/>
        </w:rPr>
        <w:t>四、财政拨款“三公”经费预算情况</w:t>
      </w:r>
      <w:r w:rsidR="00A72D2E" w:rsidRPr="00556AEB">
        <w:rPr>
          <w:rFonts w:ascii="黑体" w:eastAsia="黑体" w:hAnsi="黑体" w:cs="Times New Roman" w:hint="eastAsia"/>
          <w:sz w:val="32"/>
          <w:szCs w:val="32"/>
        </w:rPr>
        <w:t>及增减变化原因</w:t>
      </w:r>
    </w:p>
    <w:p w:rsidR="00075D5F" w:rsidRPr="0008180F" w:rsidRDefault="002F3E58" w:rsidP="00093DA3">
      <w:pPr>
        <w:autoSpaceDE w:val="0"/>
        <w:autoSpaceDN w:val="0"/>
        <w:adjustRightInd w:val="0"/>
        <w:ind w:leftChars="94" w:left="197" w:firstLineChars="200" w:firstLine="640"/>
        <w:jc w:val="left"/>
        <w:rPr>
          <w:rFonts w:ascii="仿宋_GB2312" w:eastAsia="仿宋_GB2312" w:hAnsi="Times New Roman" w:cs="Times New Roman"/>
          <w:sz w:val="32"/>
          <w:szCs w:val="32"/>
        </w:rPr>
      </w:pPr>
      <w:r w:rsidRPr="0008180F">
        <w:rPr>
          <w:rFonts w:ascii="仿宋_GB2312" w:eastAsia="仿宋_GB2312" w:hAnsi="Times New Roman" w:cs="Times New Roman" w:hint="eastAsia"/>
          <w:sz w:val="32"/>
          <w:szCs w:val="32"/>
        </w:rPr>
        <w:t>201</w:t>
      </w:r>
      <w:r w:rsidR="00995BF0" w:rsidRPr="0008180F">
        <w:rPr>
          <w:rFonts w:ascii="仿宋_GB2312" w:eastAsia="仿宋_GB2312" w:hAnsi="Times New Roman" w:cs="Times New Roman" w:hint="eastAsia"/>
          <w:sz w:val="32"/>
          <w:szCs w:val="32"/>
        </w:rPr>
        <w:t>8</w:t>
      </w:r>
      <w:r w:rsidRPr="0008180F">
        <w:rPr>
          <w:rFonts w:ascii="仿宋_GB2312" w:eastAsia="仿宋_GB2312" w:hAnsi="Times New Roman" w:cs="Times New Roman" w:hint="eastAsia"/>
          <w:sz w:val="32"/>
          <w:szCs w:val="32"/>
        </w:rPr>
        <w:t>年</w:t>
      </w:r>
      <w:r w:rsidR="00EC47F6" w:rsidRPr="0008180F">
        <w:rPr>
          <w:rFonts w:ascii="仿宋_GB2312" w:eastAsia="仿宋_GB2312" w:hAnsi="Times New Roman" w:cs="Times New Roman" w:hint="eastAsia"/>
          <w:sz w:val="32"/>
          <w:szCs w:val="32"/>
        </w:rPr>
        <w:t>，我</w:t>
      </w:r>
      <w:r w:rsidR="001C7562">
        <w:rPr>
          <w:rFonts w:ascii="仿宋_GB2312" w:eastAsia="仿宋_GB2312" w:hAnsi="Times New Roman" w:cs="Times New Roman" w:hint="eastAsia"/>
          <w:sz w:val="32"/>
          <w:szCs w:val="32"/>
        </w:rPr>
        <w:t>单位</w:t>
      </w:r>
      <w:r w:rsidRPr="0008180F">
        <w:rPr>
          <w:rFonts w:ascii="仿宋_GB2312" w:eastAsia="仿宋_GB2312" w:hAnsi="Times New Roman" w:cs="Times New Roman" w:hint="eastAsia"/>
          <w:sz w:val="32"/>
          <w:szCs w:val="32"/>
        </w:rPr>
        <w:t>财政拨款“三公”经费预算</w:t>
      </w:r>
      <w:r w:rsidR="00EC47F6" w:rsidRPr="0008180F">
        <w:rPr>
          <w:rFonts w:ascii="仿宋_GB2312" w:eastAsia="仿宋_GB2312" w:hAnsi="Times New Roman" w:cs="Times New Roman" w:hint="eastAsia"/>
          <w:sz w:val="32"/>
          <w:szCs w:val="32"/>
        </w:rPr>
        <w:t>安排</w:t>
      </w:r>
      <w:r w:rsidR="001C7562">
        <w:rPr>
          <w:rFonts w:ascii="仿宋_GB2312" w:eastAsia="仿宋_GB2312" w:hAnsi="Times New Roman" w:cs="Times New Roman" w:hint="eastAsia"/>
          <w:sz w:val="32"/>
          <w:szCs w:val="32"/>
        </w:rPr>
        <w:t>2</w:t>
      </w:r>
      <w:r w:rsidR="009E5BB5">
        <w:rPr>
          <w:rFonts w:ascii="仿宋_GB2312" w:eastAsia="仿宋_GB2312" w:hAnsi="Times New Roman" w:cs="Times New Roman" w:hint="eastAsia"/>
          <w:sz w:val="32"/>
          <w:szCs w:val="32"/>
        </w:rPr>
        <w:t>.36</w:t>
      </w:r>
      <w:r w:rsidR="00EC47F6" w:rsidRPr="0008180F">
        <w:rPr>
          <w:rFonts w:ascii="仿宋_GB2312" w:eastAsia="仿宋_GB2312" w:hAnsi="Times New Roman" w:cs="Times New Roman" w:hint="eastAsia"/>
          <w:sz w:val="32"/>
          <w:szCs w:val="32"/>
        </w:rPr>
        <w:t>万元，其中因公出国（境）费</w:t>
      </w:r>
      <w:r w:rsidR="001C7562">
        <w:rPr>
          <w:rFonts w:ascii="仿宋_GB2312" w:eastAsia="仿宋_GB2312" w:hAnsi="Times New Roman" w:cs="Times New Roman" w:hint="eastAsia"/>
          <w:sz w:val="32"/>
          <w:szCs w:val="32"/>
        </w:rPr>
        <w:t>0</w:t>
      </w:r>
      <w:r w:rsidR="00EC47F6" w:rsidRPr="0008180F">
        <w:rPr>
          <w:rFonts w:ascii="仿宋_GB2312" w:eastAsia="仿宋_GB2312" w:hAnsi="Times New Roman" w:cs="Times New Roman" w:hint="eastAsia"/>
          <w:sz w:val="32"/>
          <w:szCs w:val="32"/>
        </w:rPr>
        <w:t>万元；公</w:t>
      </w:r>
      <w:r w:rsidR="00EC47F6" w:rsidRPr="0008180F">
        <w:rPr>
          <w:rFonts w:ascii="仿宋_GB2312" w:eastAsia="仿宋_GB2312" w:hAnsi="Times New Roman" w:cs="Times New Roman" w:hint="eastAsia"/>
          <w:sz w:val="32"/>
          <w:szCs w:val="32"/>
        </w:rPr>
        <w:lastRenderedPageBreak/>
        <w:t>务用车购置及运维费</w:t>
      </w:r>
      <w:r w:rsidR="001C7562">
        <w:rPr>
          <w:rFonts w:ascii="仿宋_GB2312" w:eastAsia="仿宋_GB2312" w:hAnsi="Times New Roman" w:cs="Times New Roman" w:hint="eastAsia"/>
          <w:sz w:val="32"/>
          <w:szCs w:val="32"/>
        </w:rPr>
        <w:t>2.19</w:t>
      </w:r>
      <w:r w:rsidR="00EC47F6" w:rsidRPr="0008180F">
        <w:rPr>
          <w:rFonts w:ascii="仿宋_GB2312" w:eastAsia="仿宋_GB2312" w:hAnsi="Times New Roman" w:cs="Times New Roman" w:hint="eastAsia"/>
          <w:sz w:val="32"/>
          <w:szCs w:val="32"/>
        </w:rPr>
        <w:t>万元（其中：公务用车购置费为</w:t>
      </w:r>
      <w:r w:rsidR="001C7562">
        <w:rPr>
          <w:rFonts w:ascii="仿宋_GB2312" w:eastAsia="仿宋_GB2312" w:hAnsi="Times New Roman" w:cs="Times New Roman" w:hint="eastAsia"/>
          <w:sz w:val="32"/>
          <w:szCs w:val="32"/>
        </w:rPr>
        <w:t>0</w:t>
      </w:r>
      <w:r w:rsidR="00995BF0" w:rsidRPr="0008180F">
        <w:rPr>
          <w:rFonts w:ascii="仿宋_GB2312" w:eastAsia="仿宋_GB2312" w:hAnsi="Times New Roman" w:cs="Times New Roman" w:hint="eastAsia"/>
          <w:sz w:val="32"/>
          <w:szCs w:val="32"/>
        </w:rPr>
        <w:t>万元，公务用车运维</w:t>
      </w:r>
      <w:r w:rsidR="00EC47F6" w:rsidRPr="0008180F">
        <w:rPr>
          <w:rFonts w:ascii="仿宋_GB2312" w:eastAsia="仿宋_GB2312" w:hAnsi="Times New Roman" w:cs="Times New Roman" w:hint="eastAsia"/>
          <w:sz w:val="32"/>
          <w:szCs w:val="32"/>
        </w:rPr>
        <w:t>费</w:t>
      </w:r>
      <w:r w:rsidR="001C7562">
        <w:rPr>
          <w:rFonts w:ascii="仿宋_GB2312" w:eastAsia="仿宋_GB2312" w:hAnsi="Times New Roman" w:cs="Times New Roman" w:hint="eastAsia"/>
          <w:sz w:val="32"/>
          <w:szCs w:val="32"/>
        </w:rPr>
        <w:t>2.19</w:t>
      </w:r>
      <w:r w:rsidR="00EC47F6" w:rsidRPr="0008180F">
        <w:rPr>
          <w:rFonts w:ascii="仿宋_GB2312" w:eastAsia="仿宋_GB2312" w:hAnsi="Times New Roman" w:cs="Times New Roman" w:hint="eastAsia"/>
          <w:sz w:val="32"/>
          <w:szCs w:val="32"/>
        </w:rPr>
        <w:t>万元)；公务接待费</w:t>
      </w:r>
      <w:r w:rsidR="001C7562">
        <w:rPr>
          <w:rFonts w:ascii="仿宋_GB2312" w:eastAsia="仿宋_GB2312" w:hAnsi="Times New Roman" w:cs="Times New Roman" w:hint="eastAsia"/>
          <w:sz w:val="32"/>
          <w:szCs w:val="32"/>
        </w:rPr>
        <w:t>0.17</w:t>
      </w:r>
      <w:r w:rsidR="00EC47F6" w:rsidRPr="0008180F">
        <w:rPr>
          <w:rFonts w:ascii="仿宋_GB2312" w:eastAsia="仿宋_GB2312" w:hAnsi="Times New Roman" w:cs="Times New Roman" w:hint="eastAsia"/>
          <w:sz w:val="32"/>
          <w:szCs w:val="32"/>
        </w:rPr>
        <w:t>万元。</w:t>
      </w:r>
      <w:r w:rsidR="0033339C" w:rsidRPr="00952E5C">
        <w:rPr>
          <w:rFonts w:ascii="仿宋_GB2312" w:eastAsia="仿宋_GB2312" w:hAnsi="Times New Roman" w:cs="Times New Roman" w:hint="eastAsia"/>
          <w:sz w:val="32"/>
          <w:szCs w:val="32"/>
        </w:rPr>
        <w:t>与201</w:t>
      </w:r>
      <w:r w:rsidR="0033339C">
        <w:rPr>
          <w:rFonts w:ascii="仿宋_GB2312" w:eastAsia="仿宋_GB2312" w:hAnsi="Times New Roman" w:cs="Times New Roman" w:hint="eastAsia"/>
          <w:sz w:val="32"/>
          <w:szCs w:val="32"/>
        </w:rPr>
        <w:t>7</w:t>
      </w:r>
      <w:r w:rsidR="00AB19A7">
        <w:rPr>
          <w:rFonts w:ascii="仿宋_GB2312" w:eastAsia="仿宋_GB2312" w:hAnsi="Times New Roman" w:cs="Times New Roman" w:hint="eastAsia"/>
          <w:sz w:val="32"/>
          <w:szCs w:val="32"/>
        </w:rPr>
        <w:t>年减少</w:t>
      </w:r>
      <w:r w:rsidR="002424D2">
        <w:rPr>
          <w:rFonts w:ascii="仿宋_GB2312" w:eastAsia="仿宋_GB2312" w:hAnsi="Times New Roman" w:cs="Times New Roman" w:hint="eastAsia"/>
          <w:sz w:val="32"/>
          <w:szCs w:val="32"/>
        </w:rPr>
        <w:t>3.</w:t>
      </w:r>
      <w:r w:rsidR="009E5BB5">
        <w:rPr>
          <w:rFonts w:ascii="仿宋_GB2312" w:eastAsia="仿宋_GB2312" w:hAnsi="Times New Roman" w:cs="Times New Roman" w:hint="eastAsia"/>
          <w:sz w:val="32"/>
          <w:szCs w:val="32"/>
        </w:rPr>
        <w:t>65</w:t>
      </w:r>
      <w:r w:rsidR="0033339C" w:rsidRPr="00952E5C">
        <w:rPr>
          <w:rFonts w:ascii="仿宋_GB2312" w:eastAsia="仿宋_GB2312" w:hAnsi="Times New Roman" w:cs="Times New Roman" w:hint="eastAsia"/>
          <w:sz w:val="32"/>
          <w:szCs w:val="32"/>
        </w:rPr>
        <w:t>万元，主要原因是</w:t>
      </w:r>
      <w:r w:rsidR="002424D2">
        <w:rPr>
          <w:rFonts w:ascii="仿宋_GB2312" w:eastAsia="仿宋_GB2312" w:hAnsi="Times New Roman" w:cs="Times New Roman" w:hint="eastAsia"/>
          <w:sz w:val="32"/>
          <w:szCs w:val="32"/>
        </w:rPr>
        <w:t>公车运行费用</w:t>
      </w:r>
      <w:r w:rsidR="00AB19A7">
        <w:rPr>
          <w:rFonts w:ascii="仿宋_GB2312" w:eastAsia="仿宋_GB2312" w:hAnsi="Times New Roman" w:cs="Times New Roman" w:hint="eastAsia"/>
          <w:sz w:val="32"/>
          <w:szCs w:val="32"/>
        </w:rPr>
        <w:t>减少。</w:t>
      </w:r>
    </w:p>
    <w:p w:rsidR="00F66032" w:rsidRPr="009C6C86" w:rsidRDefault="00F66032" w:rsidP="00093DA3">
      <w:pPr>
        <w:ind w:firstLineChars="200" w:firstLine="640"/>
        <w:rPr>
          <w:rFonts w:ascii="黑体" w:eastAsia="黑体" w:hAnsi="黑体" w:cs="Times New Roman"/>
          <w:sz w:val="32"/>
          <w:szCs w:val="32"/>
        </w:rPr>
      </w:pPr>
      <w:r w:rsidRPr="009C6C86">
        <w:rPr>
          <w:rFonts w:ascii="黑体" w:eastAsia="黑体" w:hAnsi="黑体" w:cs="Times New Roman" w:hint="eastAsia"/>
          <w:sz w:val="32"/>
          <w:szCs w:val="32"/>
        </w:rPr>
        <w:t>五、绩效预算信息</w:t>
      </w:r>
    </w:p>
    <w:p w:rsidR="00925753" w:rsidRDefault="00925753" w:rsidP="0008180F">
      <w:pPr>
        <w:ind w:firstLineChars="200" w:firstLine="643"/>
        <w:jc w:val="left"/>
        <w:rPr>
          <w:rFonts w:ascii="楷体_GB2312" w:eastAsia="楷体_GB2312" w:hAnsi="Times New Roman" w:cs="Times New Roman"/>
          <w:b/>
          <w:sz w:val="32"/>
          <w:szCs w:val="32"/>
        </w:rPr>
      </w:pPr>
      <w:bookmarkStart w:id="0" w:name="_Toc471398463"/>
      <w:r w:rsidRPr="00937F8B">
        <w:rPr>
          <w:rFonts w:ascii="楷体_GB2312" w:eastAsia="楷体_GB2312" w:hAnsi="Times New Roman" w:cs="Times New Roman" w:hint="eastAsia"/>
          <w:b/>
          <w:sz w:val="32"/>
          <w:szCs w:val="32"/>
        </w:rPr>
        <w:t>总体绩效目标：</w:t>
      </w:r>
    </w:p>
    <w:p w:rsidR="00304BCE" w:rsidRPr="00556AEB" w:rsidRDefault="00304BCE" w:rsidP="00556AEB">
      <w:pPr>
        <w:ind w:firstLineChars="200" w:firstLine="640"/>
        <w:rPr>
          <w:rFonts w:ascii="仿宋_GB2312" w:eastAsia="仿宋_GB2312" w:hAnsi="仿宋" w:cs="Times New Roman"/>
          <w:sz w:val="32"/>
          <w:szCs w:val="32"/>
        </w:rPr>
      </w:pPr>
      <w:r w:rsidRPr="00556AEB">
        <w:rPr>
          <w:rFonts w:ascii="仿宋_GB2312" w:eastAsia="仿宋_GB2312" w:hAnsi="仿宋" w:cs="Times New Roman"/>
          <w:sz w:val="32"/>
          <w:szCs w:val="32"/>
        </w:rPr>
        <w:t>2018年，市委讲师团、市社科联将以习近平新时代中国特色社会主义思想为统领，以深入学习宣传贯彻党的十九大、省委九届六次全会、市委六届四次全会精神为主线，按照中央和省、市委工作部署，在市委宣传部的正确领导下，重点做好五方面工作，不断推动理论社科工作高质量创新发展。</w:t>
      </w:r>
    </w:p>
    <w:p w:rsidR="00304BCE" w:rsidRPr="00556AEB" w:rsidRDefault="00304BCE" w:rsidP="00556AEB">
      <w:pPr>
        <w:ind w:firstLineChars="200" w:firstLine="640"/>
        <w:rPr>
          <w:rFonts w:ascii="仿宋_GB2312" w:eastAsia="仿宋_GB2312" w:hAnsi="仿宋" w:cs="Times New Roman"/>
          <w:sz w:val="32"/>
          <w:szCs w:val="32"/>
        </w:rPr>
      </w:pPr>
      <w:r w:rsidRPr="00556AEB">
        <w:rPr>
          <w:rFonts w:ascii="仿宋_GB2312" w:eastAsia="仿宋_GB2312" w:hAnsi="仿宋" w:cs="Times New Roman"/>
          <w:sz w:val="32"/>
          <w:szCs w:val="32"/>
        </w:rPr>
        <w:t>(一)继续抓好形势政策宣传。抽调理论宣讲骨干，深入企业、农村、机关、校园、社区、网络，组织开展以宣传贯彻党的十九大、省委九届六次全会、市委六届四次全会精神、习近平总书记系列重要讲话精神，以及社会主义核心价值观等内容的形势政策理论宣讲，推动中央和省市委的重大决策部署深入基层、深入人心。</w:t>
      </w:r>
    </w:p>
    <w:p w:rsidR="00304BCE" w:rsidRPr="00556AEB" w:rsidRDefault="00304BCE" w:rsidP="00556AEB">
      <w:pPr>
        <w:ind w:firstLineChars="200" w:firstLine="640"/>
        <w:rPr>
          <w:rFonts w:ascii="仿宋_GB2312" w:eastAsia="仿宋_GB2312" w:hAnsi="仿宋" w:cs="Times New Roman"/>
          <w:sz w:val="32"/>
          <w:szCs w:val="32"/>
        </w:rPr>
      </w:pPr>
      <w:r w:rsidRPr="00556AEB">
        <w:rPr>
          <w:rFonts w:ascii="仿宋_GB2312" w:eastAsia="仿宋_GB2312" w:hAnsi="仿宋" w:cs="Times New Roman"/>
          <w:sz w:val="32"/>
          <w:szCs w:val="32"/>
        </w:rPr>
        <w:t>（二）坚持做好理论社科研究。坚持围绕中心，服务大局，组织精干力量以改革发展中的难点问题、百姓关注的热点问题为重点开展省、市级课题研究，为市委市政府科学决策献智献策。</w:t>
      </w:r>
    </w:p>
    <w:p w:rsidR="00304BCE" w:rsidRPr="00556AEB" w:rsidRDefault="00304BCE" w:rsidP="00556AEB">
      <w:pPr>
        <w:ind w:firstLineChars="200" w:firstLine="640"/>
        <w:rPr>
          <w:rFonts w:ascii="仿宋_GB2312" w:eastAsia="仿宋_GB2312" w:hAnsi="仿宋" w:cs="Times New Roman"/>
          <w:sz w:val="32"/>
          <w:szCs w:val="32"/>
        </w:rPr>
      </w:pPr>
      <w:r w:rsidRPr="00556AEB">
        <w:rPr>
          <w:rFonts w:ascii="仿宋_GB2312" w:eastAsia="仿宋_GB2312" w:hAnsi="仿宋" w:cs="Times New Roman"/>
          <w:sz w:val="32"/>
          <w:szCs w:val="32"/>
        </w:rPr>
        <w:lastRenderedPageBreak/>
        <w:t>（三）认真贯彻落实《河北省社会科学普及规定》、《廊坊市社会科学普及办法》。通过组织廊坊市社会科学优秀成果评奖、社科普及周等多种形式的活动，增强社科宣传的吸引力，提高宣传的广泛性、时效性。不断提高公众的社会科学素质，充分发挥社会科学对经济社会发展的促进作用。</w:t>
      </w:r>
    </w:p>
    <w:p w:rsidR="00304BCE" w:rsidRPr="00556AEB" w:rsidRDefault="00304BCE" w:rsidP="00556AEB">
      <w:pPr>
        <w:ind w:firstLineChars="200" w:firstLine="640"/>
        <w:rPr>
          <w:rFonts w:ascii="仿宋_GB2312" w:eastAsia="仿宋_GB2312" w:hAnsi="仿宋" w:cs="Times New Roman"/>
          <w:sz w:val="32"/>
          <w:szCs w:val="32"/>
        </w:rPr>
      </w:pPr>
      <w:r w:rsidRPr="00556AEB">
        <w:rPr>
          <w:rFonts w:ascii="仿宋_GB2312" w:eastAsia="仿宋_GB2312" w:hAnsi="仿宋" w:cs="Times New Roman"/>
          <w:sz w:val="32"/>
          <w:szCs w:val="32"/>
        </w:rPr>
        <w:t>（四）着力加强阵地建设。加强</w:t>
      </w:r>
      <w:r w:rsidRPr="00556AEB">
        <w:rPr>
          <w:rFonts w:ascii="仿宋_GB2312" w:eastAsia="仿宋_GB2312" w:hAnsi="仿宋" w:cs="Times New Roman"/>
          <w:sz w:val="32"/>
          <w:szCs w:val="32"/>
        </w:rPr>
        <w:t>“</w:t>
      </w:r>
      <w:r w:rsidRPr="00556AEB">
        <w:rPr>
          <w:rFonts w:ascii="仿宋_GB2312" w:eastAsia="仿宋_GB2312" w:hAnsi="仿宋" w:cs="Times New Roman"/>
          <w:sz w:val="32"/>
          <w:szCs w:val="32"/>
        </w:rPr>
        <w:t>廊坊干部理论教育网</w:t>
      </w:r>
      <w:r w:rsidRPr="00556AEB">
        <w:rPr>
          <w:rFonts w:ascii="仿宋_GB2312" w:eastAsia="仿宋_GB2312" w:hAnsi="仿宋" w:cs="Times New Roman"/>
          <w:sz w:val="32"/>
          <w:szCs w:val="32"/>
        </w:rPr>
        <w:t>”</w:t>
      </w:r>
      <w:r w:rsidRPr="00556AEB">
        <w:rPr>
          <w:rFonts w:ascii="仿宋_GB2312" w:eastAsia="仿宋_GB2312" w:hAnsi="仿宋" w:cs="Times New Roman"/>
          <w:sz w:val="32"/>
          <w:szCs w:val="32"/>
        </w:rPr>
        <w:t>、</w:t>
      </w:r>
      <w:r w:rsidRPr="00556AEB">
        <w:rPr>
          <w:rFonts w:ascii="仿宋_GB2312" w:eastAsia="仿宋_GB2312" w:hAnsi="仿宋" w:cs="Times New Roman"/>
          <w:sz w:val="32"/>
          <w:szCs w:val="32"/>
        </w:rPr>
        <w:t>“</w:t>
      </w:r>
      <w:r w:rsidRPr="00556AEB">
        <w:rPr>
          <w:rFonts w:ascii="仿宋_GB2312" w:eastAsia="仿宋_GB2312" w:hAnsi="仿宋" w:cs="Times New Roman"/>
          <w:sz w:val="32"/>
          <w:szCs w:val="32"/>
        </w:rPr>
        <w:t>廊坊大讲堂</w:t>
      </w:r>
      <w:r w:rsidRPr="00556AEB">
        <w:rPr>
          <w:rFonts w:ascii="仿宋_GB2312" w:eastAsia="仿宋_GB2312" w:hAnsi="仿宋" w:cs="Times New Roman"/>
          <w:sz w:val="32"/>
          <w:szCs w:val="32"/>
        </w:rPr>
        <w:t>”</w:t>
      </w:r>
      <w:r w:rsidRPr="00556AEB">
        <w:rPr>
          <w:rFonts w:ascii="仿宋_GB2312" w:eastAsia="仿宋_GB2312" w:hAnsi="仿宋" w:cs="Times New Roman"/>
          <w:sz w:val="32"/>
          <w:szCs w:val="32"/>
        </w:rPr>
        <w:t>网站建设，进一步发挥新媒体推动工作开展的积极作用。加强社科普及基地建设，组织开展形式多样、各具特色的社科宣传，发挥基地的辐射示范作用。加强学会管理，办好《廊坊社会科学》杂志。</w:t>
      </w:r>
    </w:p>
    <w:p w:rsidR="00304BCE" w:rsidRPr="00556AEB" w:rsidRDefault="00304BCE" w:rsidP="00556AEB">
      <w:pPr>
        <w:ind w:firstLineChars="200" w:firstLine="640"/>
        <w:rPr>
          <w:rFonts w:ascii="仿宋_GB2312" w:eastAsia="仿宋_GB2312" w:hAnsi="仿宋" w:cs="Times New Roman"/>
          <w:sz w:val="32"/>
          <w:szCs w:val="32"/>
        </w:rPr>
      </w:pPr>
      <w:r w:rsidRPr="00556AEB">
        <w:rPr>
          <w:rFonts w:ascii="仿宋_GB2312" w:eastAsia="仿宋_GB2312" w:hAnsi="仿宋" w:cs="Times New Roman"/>
          <w:sz w:val="32"/>
          <w:szCs w:val="32"/>
        </w:rPr>
        <w:t>（五）不断强化人才队伍建设。提升干部职工思想素质和政治意识。继续推进我市新型智库建设，组织基层理论宣讲员和理论专家培训，提升服务科学发展的能力和水平。</w:t>
      </w:r>
    </w:p>
    <w:p w:rsidR="00C005B2" w:rsidRPr="00556AEB" w:rsidRDefault="00C005B2" w:rsidP="00C005B2">
      <w:pPr>
        <w:ind w:firstLine="560"/>
        <w:rPr>
          <w:rFonts w:ascii="楷体_GB2312" w:eastAsia="楷体_GB2312" w:hAnsi="黑体" w:cs="Times New Roman"/>
          <w:b/>
          <w:sz w:val="32"/>
          <w:szCs w:val="32"/>
        </w:rPr>
      </w:pPr>
      <w:r w:rsidRPr="009C6C86">
        <w:rPr>
          <w:rFonts w:ascii="楷体_GB2312" w:eastAsia="楷体_GB2312" w:hAnsi="黑体" w:cs="Times New Roman" w:hint="eastAsia"/>
          <w:b/>
          <w:sz w:val="32"/>
          <w:szCs w:val="32"/>
        </w:rPr>
        <w:t>部门职责及工作活动绩效目标指标：</w:t>
      </w:r>
    </w:p>
    <w:p w:rsidR="00F471F7" w:rsidRPr="009C6C86" w:rsidRDefault="00F471F7" w:rsidP="00F471F7">
      <w:pPr>
        <w:jc w:val="center"/>
        <w:outlineLvl w:val="0"/>
        <w:rPr>
          <w:rFonts w:ascii="仿宋_GB2312" w:eastAsia="仿宋_GB2312" w:hAnsi="Calibri" w:cs="Times New Roman"/>
          <w:b/>
          <w:sz w:val="32"/>
        </w:rPr>
      </w:pPr>
      <w:bookmarkStart w:id="1" w:name="_Toc504489147"/>
      <w:bookmarkEnd w:id="0"/>
      <w:r w:rsidRPr="009C6C86">
        <w:rPr>
          <w:rFonts w:ascii="仿宋_GB2312" w:eastAsia="仿宋_GB2312" w:hAnsi="Calibri" w:cs="Times New Roman" w:hint="eastAsia"/>
          <w:b/>
          <w:sz w:val="32"/>
        </w:rPr>
        <w:t>部门职责-工作活动绩效目标</w:t>
      </w:r>
      <w:bookmarkEnd w:id="1"/>
    </w:p>
    <w:tbl>
      <w:tblPr>
        <w:tblW w:w="1393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342"/>
        <w:gridCol w:w="1276"/>
        <w:gridCol w:w="2976"/>
        <w:gridCol w:w="2976"/>
        <w:gridCol w:w="1417"/>
        <w:gridCol w:w="737"/>
        <w:gridCol w:w="737"/>
        <w:gridCol w:w="737"/>
        <w:gridCol w:w="737"/>
      </w:tblGrid>
      <w:tr w:rsidR="008D5BAC" w:rsidTr="00A71337">
        <w:trPr>
          <w:trHeight w:val="227"/>
          <w:tblHeader/>
          <w:jc w:val="center"/>
        </w:trPr>
        <w:tc>
          <w:tcPr>
            <w:tcW w:w="10986" w:type="dxa"/>
            <w:gridSpan w:val="5"/>
            <w:tcBorders>
              <w:top w:val="single" w:sz="6" w:space="0" w:color="FFFFFF"/>
              <w:left w:val="single" w:sz="6" w:space="0" w:color="FFFFFF"/>
              <w:bottom w:val="single" w:sz="6" w:space="0" w:color="000000"/>
              <w:right w:val="single" w:sz="6" w:space="0" w:color="FFFFFF"/>
            </w:tcBorders>
            <w:vAlign w:val="center"/>
            <w:hideMark/>
          </w:tcPr>
          <w:p w:rsidR="008D5BAC" w:rsidRDefault="008D5BAC" w:rsidP="00A71337">
            <w:pPr>
              <w:spacing w:line="300" w:lineRule="exact"/>
              <w:jc w:val="left"/>
              <w:rPr>
                <w:rFonts w:ascii="方正小标宋_GBK" w:eastAsia="方正小标宋_GBK"/>
                <w:sz w:val="24"/>
              </w:rPr>
            </w:pPr>
            <w:r w:rsidRPr="00556AEB">
              <w:rPr>
                <w:rFonts w:ascii="仿宋_GB2312" w:eastAsia="仿宋_GB2312" w:hAnsi="Calibri" w:cs="Times New Roman" w:hint="eastAsia"/>
                <w:sz w:val="24"/>
              </w:rPr>
              <w:t>289中共廊坊市委讲师团</w:t>
            </w:r>
          </w:p>
        </w:tc>
        <w:tc>
          <w:tcPr>
            <w:tcW w:w="2948" w:type="dxa"/>
            <w:gridSpan w:val="4"/>
            <w:tcBorders>
              <w:top w:val="single" w:sz="6" w:space="0" w:color="FFFFFF"/>
              <w:left w:val="single" w:sz="6" w:space="0" w:color="FFFFFF"/>
              <w:bottom w:val="single" w:sz="6" w:space="0" w:color="000000"/>
              <w:right w:val="single" w:sz="6" w:space="0" w:color="FFFFFF"/>
            </w:tcBorders>
            <w:vAlign w:val="center"/>
            <w:hideMark/>
          </w:tcPr>
          <w:p w:rsidR="008D5BAC" w:rsidRDefault="008D5BAC" w:rsidP="00A71337">
            <w:pPr>
              <w:spacing w:line="300" w:lineRule="exact"/>
              <w:jc w:val="right"/>
              <w:rPr>
                <w:rFonts w:ascii="方正书宋_GBK" w:eastAsia="方正书宋_GBK"/>
                <w:sz w:val="24"/>
              </w:rPr>
            </w:pPr>
            <w:r>
              <w:rPr>
                <w:rFonts w:ascii="方正书宋_GBK" w:eastAsia="方正书宋_GBK" w:hint="eastAsia"/>
                <w:sz w:val="24"/>
              </w:rPr>
              <w:t>单位：万元</w:t>
            </w:r>
          </w:p>
        </w:tc>
      </w:tr>
      <w:tr w:rsidR="008D5BAC" w:rsidTr="00A71337">
        <w:trPr>
          <w:trHeight w:val="227"/>
          <w:tblHeader/>
          <w:jc w:val="center"/>
        </w:trPr>
        <w:tc>
          <w:tcPr>
            <w:tcW w:w="2341"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b/>
              </w:rPr>
            </w:pPr>
            <w:r>
              <w:rPr>
                <w:rFonts w:ascii="方正书宋_GBK" w:eastAsia="方正书宋_GBK" w:hint="eastAsia"/>
                <w:b/>
              </w:rPr>
              <w:t>职责活动</w:t>
            </w:r>
          </w:p>
        </w:tc>
        <w:tc>
          <w:tcPr>
            <w:tcW w:w="12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b/>
              </w:rPr>
            </w:pPr>
            <w:r>
              <w:rPr>
                <w:rFonts w:ascii="方正书宋_GBK" w:eastAsia="方正书宋_GBK" w:hint="eastAsia"/>
                <w:b/>
              </w:rPr>
              <w:t>年度预算数</w:t>
            </w:r>
          </w:p>
        </w:tc>
        <w:tc>
          <w:tcPr>
            <w:tcW w:w="29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b/>
              </w:rPr>
            </w:pPr>
            <w:r>
              <w:rPr>
                <w:rFonts w:ascii="方正书宋_GBK" w:eastAsia="方正书宋_GBK" w:hint="eastAsia"/>
                <w:b/>
              </w:rPr>
              <w:t>内容描述</w:t>
            </w:r>
          </w:p>
        </w:tc>
        <w:tc>
          <w:tcPr>
            <w:tcW w:w="29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b/>
              </w:rPr>
            </w:pPr>
            <w:r>
              <w:rPr>
                <w:rFonts w:ascii="方正书宋_GBK" w:eastAsia="方正书宋_GBK" w:hint="eastAsia"/>
                <w:b/>
              </w:rPr>
              <w:t>绩效目标</w:t>
            </w:r>
          </w:p>
        </w:tc>
        <w:tc>
          <w:tcPr>
            <w:tcW w:w="1417"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b/>
              </w:rPr>
            </w:pPr>
            <w:r>
              <w:rPr>
                <w:rFonts w:ascii="方正书宋_GBK" w:eastAsia="方正书宋_GBK" w:hint="eastAsia"/>
                <w:b/>
              </w:rPr>
              <w:t>绩效指标</w:t>
            </w:r>
          </w:p>
        </w:tc>
        <w:tc>
          <w:tcPr>
            <w:tcW w:w="2948" w:type="dxa"/>
            <w:gridSpan w:val="4"/>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b/>
              </w:rPr>
            </w:pPr>
            <w:r>
              <w:rPr>
                <w:rFonts w:ascii="方正书宋_GBK" w:eastAsia="方正书宋_GBK" w:hint="eastAsia"/>
                <w:b/>
              </w:rPr>
              <w:t>评价标准</w:t>
            </w:r>
          </w:p>
        </w:tc>
      </w:tr>
      <w:tr w:rsidR="008D5BAC" w:rsidTr="00A71337">
        <w:trPr>
          <w:trHeight w:val="227"/>
          <w:tblHeader/>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417"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b/>
              </w:rPr>
            </w:pPr>
            <w:r>
              <w:rPr>
                <w:rFonts w:ascii="方正书宋_GBK" w:eastAsia="方正书宋_GBK" w:hint="eastAsia"/>
                <w:b/>
              </w:rPr>
              <w:t>优</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b/>
              </w:rPr>
            </w:pPr>
            <w:r>
              <w:rPr>
                <w:rFonts w:ascii="方正书宋_GBK" w:eastAsia="方正书宋_GBK" w:hint="eastAsia"/>
                <w:b/>
              </w:rPr>
              <w:t>良</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b/>
              </w:rPr>
            </w:pPr>
            <w:r>
              <w:rPr>
                <w:rFonts w:ascii="方正书宋_GBK" w:eastAsia="方正书宋_GBK" w:hint="eastAsia"/>
                <w:b/>
              </w:rPr>
              <w:t>中</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b/>
              </w:rPr>
            </w:pPr>
            <w:r>
              <w:rPr>
                <w:rFonts w:ascii="方正书宋_GBK" w:eastAsia="方正书宋_GBK" w:hint="eastAsia"/>
                <w:b/>
              </w:rPr>
              <w:t>差</w:t>
            </w:r>
          </w:p>
        </w:tc>
      </w:tr>
      <w:tr w:rsidR="008D5BAC" w:rsidTr="00A71337">
        <w:trPr>
          <w:trHeight w:val="227"/>
          <w:jc w:val="center"/>
        </w:trPr>
        <w:tc>
          <w:tcPr>
            <w:tcW w:w="2341"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b/>
              </w:rPr>
            </w:pPr>
            <w:r>
              <w:rPr>
                <w:rFonts w:ascii="方正书宋_GBK" w:eastAsia="方正书宋_GBK" w:hint="eastAsia"/>
                <w:b/>
              </w:rPr>
              <w:t>一、社会科学研究</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17.20</w:t>
            </w: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组织开展我市经济社会发展中的重大理论与实践问题研究、基础理论与历史文化研究，为</w:t>
            </w:r>
            <w:r>
              <w:rPr>
                <w:rFonts w:ascii="方正书宋_GBK" w:eastAsia="方正书宋_GBK" w:hint="eastAsia"/>
              </w:rPr>
              <w:lastRenderedPageBreak/>
              <w:t>市委市政府提供决策咨询。</w:t>
            </w: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lastRenderedPageBreak/>
              <w:t>社科理论研究能力不断提升，更好服务市委市政府决策和经济社会发展。</w:t>
            </w:r>
          </w:p>
        </w:tc>
        <w:tc>
          <w:tcPr>
            <w:tcW w:w="141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left"/>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r>
      <w:tr w:rsidR="008D5BAC" w:rsidTr="00A71337">
        <w:trPr>
          <w:trHeight w:val="227"/>
          <w:jc w:val="center"/>
        </w:trPr>
        <w:tc>
          <w:tcPr>
            <w:tcW w:w="2341"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b/>
              </w:rPr>
            </w:pPr>
            <w:r>
              <w:rPr>
                <w:rFonts w:ascii="方正书宋_GBK" w:eastAsia="方正书宋_GBK" w:hint="eastAsia"/>
                <w:b/>
              </w:rPr>
              <w:lastRenderedPageBreak/>
              <w:t xml:space="preserve">　　1、社会科学课题研究</w:t>
            </w:r>
          </w:p>
        </w:tc>
        <w:tc>
          <w:tcPr>
            <w:tcW w:w="12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17.20</w:t>
            </w:r>
          </w:p>
        </w:tc>
        <w:tc>
          <w:tcPr>
            <w:tcW w:w="29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开展我市经济社会、历史文化重大问题研究，全市党委讲师团系统课题研究。</w:t>
            </w:r>
          </w:p>
        </w:tc>
        <w:tc>
          <w:tcPr>
            <w:tcW w:w="29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理论成果省级、市级重要报刊发表或形成著作出版，提高学术影响力,更好地为经济社会发展提供技术服务。</w:t>
            </w: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被政府部门采纳的咨询建议数量</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≥2</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≥1</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科研组织与管理创新、科研方法与手段创新方面的制度</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效果很好</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效果较好</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效果一般</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效果不好</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市哲学社会科学研究课题立项数量</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≥50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≥40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≥30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&lt;30</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申报省委委讲师团系统课题数量</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≥4</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≥3</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≥2</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&lt;2</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公开刊发发文数量</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≥4</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≥3</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≥2</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&lt;2</w:t>
            </w:r>
          </w:p>
        </w:tc>
      </w:tr>
      <w:tr w:rsidR="008D5BAC" w:rsidTr="00A71337">
        <w:trPr>
          <w:trHeight w:val="227"/>
          <w:jc w:val="center"/>
        </w:trPr>
        <w:tc>
          <w:tcPr>
            <w:tcW w:w="2341"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b/>
              </w:rPr>
            </w:pPr>
            <w:r>
              <w:rPr>
                <w:rFonts w:ascii="方正书宋_GBK" w:eastAsia="方正书宋_GBK" w:hint="eastAsia"/>
                <w:b/>
              </w:rPr>
              <w:t xml:space="preserve">　　2、实施哲学社会科学创新工程</w:t>
            </w:r>
          </w:p>
        </w:tc>
        <w:tc>
          <w:tcPr>
            <w:tcW w:w="1276" w:type="dxa"/>
            <w:vMerge w:val="restart"/>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left"/>
              <w:rPr>
                <w:rFonts w:ascii="方正书宋_GBK" w:eastAsia="方正书宋_GBK"/>
              </w:rPr>
            </w:pPr>
          </w:p>
        </w:tc>
        <w:tc>
          <w:tcPr>
            <w:tcW w:w="29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通过实施创新工程，形成整套制度体系，全面激发科研活力，从整体上全方位提升我市科研实力，多出成果出好成果。</w:t>
            </w:r>
          </w:p>
        </w:tc>
        <w:tc>
          <w:tcPr>
            <w:tcW w:w="29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通过实施哲学社会科学创新工程，形成完整的制度体系。包括创新科研组织形式、创新科研手段和方法、创新传播载体和形式、创新人才引进和培养方式、创新学科体系。改革资助经费管理办法、改革科研评</w:t>
            </w:r>
            <w:r>
              <w:rPr>
                <w:rFonts w:ascii="方正书宋_GBK" w:eastAsia="方正书宋_GBK" w:hint="eastAsia"/>
              </w:rPr>
              <w:lastRenderedPageBreak/>
              <w:t>价办法、加强创新团队建设等，建立能上能下，具有强力激励效用的制度体系，不断创新哲学社会科学。</w:t>
            </w: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lastRenderedPageBreak/>
              <w:t>举办参加学术交流活动次数</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≥2</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≥1</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创新科研团队、学科团队及学科平台建设方面的</w:t>
            </w:r>
            <w:r>
              <w:rPr>
                <w:rFonts w:ascii="方正书宋_GBK" w:eastAsia="方正书宋_GBK" w:hint="eastAsia"/>
              </w:rPr>
              <w:lastRenderedPageBreak/>
              <w:t>制度</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lastRenderedPageBreak/>
              <w:t>效果很好</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效果较好</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效果一般</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效果不好</w:t>
            </w:r>
          </w:p>
        </w:tc>
      </w:tr>
      <w:tr w:rsidR="008D5BAC" w:rsidTr="00A71337">
        <w:trPr>
          <w:trHeight w:val="227"/>
          <w:jc w:val="center"/>
        </w:trPr>
        <w:tc>
          <w:tcPr>
            <w:tcW w:w="2341"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b/>
              </w:rPr>
            </w:pPr>
            <w:r>
              <w:rPr>
                <w:rFonts w:ascii="方正书宋_GBK" w:eastAsia="方正书宋_GBK" w:hint="eastAsia"/>
                <w:b/>
              </w:rPr>
              <w:lastRenderedPageBreak/>
              <w:t xml:space="preserve">　　3、实施哲学社会科学创新工程</w:t>
            </w:r>
          </w:p>
        </w:tc>
        <w:tc>
          <w:tcPr>
            <w:tcW w:w="1276"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left"/>
              <w:rPr>
                <w:rFonts w:ascii="方正书宋_GBK" w:eastAsia="方正书宋_GBK"/>
              </w:rPr>
            </w:pP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通过实施创新工程，形成整套制度体系，全面激发科研活力，从整体上全方位提升我市科研实力，多出成果出好成果。</w:t>
            </w: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通过实施哲学社会科学创新工程，形成完整的制度体系。包括创新科研组织形式、创新科研手段和方法、创新传播载体和形式、创新人才引进和培养方式、创新学科体系。改革资助经费管理办法、改革科研评价办法、加强创新团队建设等，建立能上能下，具有强力激励效用的制度体系，不断创新哲学社会科学。</w:t>
            </w: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管理团队、管理平台创新，基础保障体系创新方面的制度</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效果很好</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效果较好</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效果一般</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效果不好</w:t>
            </w:r>
          </w:p>
        </w:tc>
      </w:tr>
      <w:tr w:rsidR="008D5BAC" w:rsidTr="00A71337">
        <w:trPr>
          <w:trHeight w:val="227"/>
          <w:jc w:val="center"/>
        </w:trPr>
        <w:tc>
          <w:tcPr>
            <w:tcW w:w="2341"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b/>
              </w:rPr>
            </w:pPr>
            <w:r>
              <w:rPr>
                <w:rFonts w:ascii="方正书宋_GBK" w:eastAsia="方正书宋_GBK" w:hint="eastAsia"/>
                <w:b/>
              </w:rPr>
              <w:t>二、理论宣讲教育</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47.20</w:t>
            </w: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开展理论宣讲、理论研究、理论宣传，组织实施干部在职理论和形势政策教育及培训等活动，为各级党委中心组理论学习提供服务。。</w:t>
            </w: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落实中央和省委关于理论武装工作部署，用中国化马克思主义最新成果武装党员干部、教育群众,并以此指导实践、推动工作。</w:t>
            </w:r>
          </w:p>
        </w:tc>
        <w:tc>
          <w:tcPr>
            <w:tcW w:w="141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left"/>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r>
      <w:tr w:rsidR="008D5BAC" w:rsidTr="00A71337">
        <w:trPr>
          <w:trHeight w:val="227"/>
          <w:jc w:val="center"/>
        </w:trPr>
        <w:tc>
          <w:tcPr>
            <w:tcW w:w="2341"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b/>
              </w:rPr>
            </w:pPr>
            <w:r>
              <w:rPr>
                <w:rFonts w:ascii="方正书宋_GBK" w:eastAsia="方正书宋_GBK" w:hint="eastAsia"/>
                <w:b/>
              </w:rPr>
              <w:t xml:space="preserve">　　1、理论宣讲教育</w:t>
            </w:r>
          </w:p>
        </w:tc>
        <w:tc>
          <w:tcPr>
            <w:tcW w:w="12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47.20</w:t>
            </w:r>
          </w:p>
        </w:tc>
        <w:tc>
          <w:tcPr>
            <w:tcW w:w="29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根据中央和省委重大工作部署，组织开展全市性理论宣讲。加强理论宣传队伍和阵地建设，建立起覆盖城乡的理论宣</w:t>
            </w:r>
            <w:r>
              <w:rPr>
                <w:rFonts w:ascii="方正书宋_GBK" w:eastAsia="方正书宋_GBK" w:hint="eastAsia"/>
              </w:rPr>
              <w:lastRenderedPageBreak/>
              <w:t>讲网络体系。利用新媒体开展理论阐释宣传。</w:t>
            </w:r>
          </w:p>
        </w:tc>
        <w:tc>
          <w:tcPr>
            <w:tcW w:w="29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lastRenderedPageBreak/>
              <w:t>解读党的创新理论、党委政府重大方针政策和工作部署。明确理论宣讲工作重点，激励宣讲方式方法创新，提升宣讲工</w:t>
            </w:r>
            <w:r>
              <w:rPr>
                <w:rFonts w:ascii="方正书宋_GBK" w:eastAsia="方正书宋_GBK" w:hint="eastAsia"/>
              </w:rPr>
              <w:lastRenderedPageBreak/>
              <w:t>作水平。</w:t>
            </w: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lastRenderedPageBreak/>
              <w:t>召开年度工作会议次数</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≥1</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宣讲场次</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≥50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≥40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≥30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&lt;30</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培训次数</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≥2</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≥1</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送理论下基层集中宣讲次数</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≥2</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≥1</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rPr>
              <w:t>“</w:t>
            </w:r>
            <w:r>
              <w:rPr>
                <w:rFonts w:ascii="方正书宋_GBK" w:eastAsia="方正书宋_GBK" w:hint="eastAsia"/>
              </w:rPr>
              <w:t>理论宣讲专家资源库</w:t>
            </w:r>
            <w:r>
              <w:rPr>
                <w:rFonts w:ascii="方正书宋_GBK" w:eastAsia="方正书宋_GBK"/>
              </w:rPr>
              <w:t>”</w:t>
            </w:r>
            <w:r>
              <w:rPr>
                <w:rFonts w:ascii="方正书宋_GBK" w:eastAsia="方正书宋_GBK" w:hint="eastAsia"/>
              </w:rPr>
              <w:t>专家数量</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≥10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≥8</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≥6</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&lt;6</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发放学习资料和理论通俗读物</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≥5</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≥3</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≥1</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&lt;1</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新闻媒体理论宣传任务完成率</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80%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≥60%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≥50%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&lt;50%</w:t>
            </w:r>
          </w:p>
        </w:tc>
      </w:tr>
      <w:tr w:rsidR="008D5BAC" w:rsidTr="00A71337">
        <w:trPr>
          <w:trHeight w:val="227"/>
          <w:jc w:val="center"/>
        </w:trPr>
        <w:tc>
          <w:tcPr>
            <w:tcW w:w="2341"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b/>
              </w:rPr>
            </w:pPr>
            <w:r>
              <w:rPr>
                <w:rFonts w:ascii="方正书宋_GBK" w:eastAsia="方正书宋_GBK" w:hint="eastAsia"/>
                <w:b/>
              </w:rPr>
              <w:t>三、社会科学管理服务</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56.80</w:t>
            </w: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发挥桥梁和纽带作用，组织、指导、管理、协调全省社科联所属团体会员和全省民办社科机构的工作，构建新型智库体系，组织学术交流活动，开展社会科学普及，负责省级社会科学优秀成果奖励管理工作，加强社团党建工作</w:t>
            </w: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社科界队伍建设、学科建设进一步强化，社科联桥梁、纽带作用充分发挥，组织、指导、管理、协调和服务水平进一步提升，社科成果进一步繁荣，公众的人文素养和道德水平进一步提升</w:t>
            </w:r>
          </w:p>
        </w:tc>
        <w:tc>
          <w:tcPr>
            <w:tcW w:w="141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left"/>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r>
      <w:tr w:rsidR="008D5BAC" w:rsidTr="00A71337">
        <w:trPr>
          <w:trHeight w:val="227"/>
          <w:jc w:val="center"/>
        </w:trPr>
        <w:tc>
          <w:tcPr>
            <w:tcW w:w="2341"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b/>
              </w:rPr>
            </w:pPr>
            <w:r>
              <w:rPr>
                <w:rFonts w:ascii="方正书宋_GBK" w:eastAsia="方正书宋_GBK" w:hint="eastAsia"/>
                <w:b/>
              </w:rPr>
              <w:t xml:space="preserve">　　1、社会科学管理服务</w:t>
            </w:r>
          </w:p>
        </w:tc>
        <w:tc>
          <w:tcPr>
            <w:tcW w:w="12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56.80</w:t>
            </w:r>
          </w:p>
        </w:tc>
        <w:tc>
          <w:tcPr>
            <w:tcW w:w="29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组织、指导、管理、协调全市社科联所属团体会员的工作；组织学术活动与交流，普及社会科学知识；编写出版《廊坊</w:t>
            </w:r>
            <w:r>
              <w:rPr>
                <w:rFonts w:ascii="方正书宋_GBK" w:eastAsia="方正书宋_GBK" w:hint="eastAsia"/>
              </w:rPr>
              <w:lastRenderedPageBreak/>
              <w:t>社会科学》。 开展社科普及宣传示范行动，建设科普基地，建设科普队伍。撰写《河北省社会科学年鉴》（廊坊），撰写《河北省社科发展报告》（廊坊）。</w:t>
            </w:r>
          </w:p>
        </w:tc>
        <w:tc>
          <w:tcPr>
            <w:tcW w:w="29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lastRenderedPageBreak/>
              <w:t>社团管理水平明显提升，平台作用充分发挥，品牌活动效果明显。社科队伍和社科普及基地建设进一步强化，提高公众</w:t>
            </w:r>
            <w:r>
              <w:rPr>
                <w:rFonts w:ascii="方正书宋_GBK" w:eastAsia="方正书宋_GBK" w:hint="eastAsia"/>
              </w:rPr>
              <w:lastRenderedPageBreak/>
              <w:t>的社会科学综合素质。</w:t>
            </w: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lastRenderedPageBreak/>
              <w:t>编写出版《廊坊社会科学》</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≥4</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学术活动与交流</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≥2</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≥1</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0</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社会科学普及任务完成率</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≥85%</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≥80%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≥75%</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&lt;75%</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社科普及基地建设数量</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≥90%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≥80%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≥70%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&lt;70%</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社团年检合格率</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≥80%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≥70%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≥60%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&lt;60%</w:t>
            </w:r>
          </w:p>
        </w:tc>
      </w:tr>
      <w:tr w:rsidR="008D5BAC" w:rsidTr="00A71337">
        <w:trPr>
          <w:trHeight w:val="227"/>
          <w:jc w:val="center"/>
        </w:trPr>
        <w:tc>
          <w:tcPr>
            <w:tcW w:w="2341"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b/>
              </w:rPr>
            </w:pPr>
            <w:r>
              <w:rPr>
                <w:rFonts w:ascii="方正书宋_GBK" w:eastAsia="方正书宋_GBK" w:hint="eastAsia"/>
                <w:b/>
              </w:rPr>
              <w:t xml:space="preserve">　　2、构建全省社科界新型智库建设体系</w:t>
            </w:r>
          </w:p>
        </w:tc>
        <w:tc>
          <w:tcPr>
            <w:tcW w:w="1276" w:type="dxa"/>
            <w:vMerge w:val="restart"/>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left"/>
              <w:rPr>
                <w:rFonts w:ascii="方正书宋_GBK" w:eastAsia="方正书宋_GBK"/>
              </w:rPr>
            </w:pPr>
          </w:p>
        </w:tc>
        <w:tc>
          <w:tcPr>
            <w:tcW w:w="29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协调高校、党校、研究所、社团、民间社科机构各类智库建设体系发展，加强县级社科联组织队伍建设，发挥社科研究基地作用，出版《廊坊社会科学》，组织开展社会科学发展研究课题及民生调研课题。围绕</w:t>
            </w:r>
            <w:r>
              <w:rPr>
                <w:rFonts w:ascii="方正书宋_GBK" w:eastAsia="方正书宋_GBK"/>
              </w:rPr>
              <w:t>“</w:t>
            </w:r>
            <w:r>
              <w:rPr>
                <w:rFonts w:ascii="方正书宋_GBK" w:eastAsia="方正书宋_GBK" w:hint="eastAsia"/>
              </w:rPr>
              <w:t>四个全面</w:t>
            </w:r>
            <w:r>
              <w:rPr>
                <w:rFonts w:ascii="方正书宋_GBK" w:eastAsia="方正书宋_GBK"/>
              </w:rPr>
              <w:t>”</w:t>
            </w:r>
            <w:r>
              <w:rPr>
                <w:rFonts w:ascii="方正书宋_GBK" w:eastAsia="方正书宋_GBK" w:hint="eastAsia"/>
              </w:rPr>
              <w:t>战略布局组织社科界开展年度</w:t>
            </w:r>
            <w:r>
              <w:rPr>
                <w:rFonts w:ascii="方正书宋_GBK" w:eastAsia="方正书宋_GBK"/>
              </w:rPr>
              <w:t>“</w:t>
            </w:r>
            <w:r>
              <w:rPr>
                <w:rFonts w:ascii="方正书宋_GBK" w:eastAsia="方正书宋_GBK" w:hint="eastAsia"/>
              </w:rPr>
              <w:t>调研与献策</w:t>
            </w:r>
            <w:r>
              <w:rPr>
                <w:rFonts w:ascii="方正书宋_GBK" w:eastAsia="方正书宋_GBK"/>
              </w:rPr>
              <w:t>”</w:t>
            </w:r>
            <w:r>
              <w:rPr>
                <w:rFonts w:ascii="方正书宋_GBK" w:eastAsia="方正书宋_GBK" w:hint="eastAsia"/>
              </w:rPr>
              <w:t>活动</w:t>
            </w:r>
            <w:r>
              <w:rPr>
                <w:rFonts w:ascii="方正书宋_GBK" w:eastAsia="方正书宋_GBK"/>
              </w:rPr>
              <w:t>”</w:t>
            </w:r>
          </w:p>
        </w:tc>
        <w:tc>
          <w:tcPr>
            <w:tcW w:w="29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市新型智库体系协调发展，社科联组织队伍建设明显增强，社科研究基地充分发挥作用，课题研究成果显著。调研献策活动成果转化率高。</w:t>
            </w: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智库成果社会效益</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≥90%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≥80%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≥70%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&lt;70%</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成果出版</w:t>
            </w:r>
            <w:r>
              <w:rPr>
                <w:rFonts w:ascii="方正书宋_GBK" w:eastAsia="方正书宋_GBK"/>
              </w:rPr>
              <w:t>—</w:t>
            </w:r>
            <w:r>
              <w:rPr>
                <w:rFonts w:ascii="方正书宋_GBK" w:eastAsia="方正书宋_GBK" w:hint="eastAsia"/>
              </w:rPr>
              <w:t>出版《年度优秀成果汇编》</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≥85%</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≥80%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≥75%</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&lt;75%</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课题数量</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≥5</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≥3</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≥2</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&lt;2</w:t>
            </w:r>
          </w:p>
        </w:tc>
      </w:tr>
      <w:tr w:rsidR="008D5BAC" w:rsidTr="00A71337">
        <w:trPr>
          <w:trHeight w:val="227"/>
          <w:jc w:val="center"/>
        </w:trPr>
        <w:tc>
          <w:tcPr>
            <w:tcW w:w="2341"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b/>
              </w:rPr>
            </w:pPr>
            <w:r>
              <w:rPr>
                <w:rFonts w:ascii="方正书宋_GBK" w:eastAsia="方正书宋_GBK" w:hint="eastAsia"/>
                <w:b/>
              </w:rPr>
              <w:t>四、综合事务管理</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1.00</w:t>
            </w: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负责机关综合事务管理。</w:t>
            </w: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保障机关工作正常高效运转。</w:t>
            </w:r>
          </w:p>
        </w:tc>
        <w:tc>
          <w:tcPr>
            <w:tcW w:w="141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left"/>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c>
          <w:tcPr>
            <w:tcW w:w="737" w:type="dxa"/>
            <w:tcBorders>
              <w:top w:val="single" w:sz="6" w:space="0" w:color="000000"/>
              <w:left w:val="single" w:sz="6" w:space="0" w:color="000000"/>
              <w:bottom w:val="single" w:sz="6" w:space="0" w:color="000000"/>
              <w:right w:val="single" w:sz="6" w:space="0" w:color="000000"/>
            </w:tcBorders>
            <w:vAlign w:val="center"/>
          </w:tcPr>
          <w:p w:rsidR="008D5BAC" w:rsidRDefault="008D5BAC" w:rsidP="00A71337">
            <w:pPr>
              <w:spacing w:line="300" w:lineRule="exact"/>
              <w:jc w:val="center"/>
              <w:rPr>
                <w:rFonts w:ascii="方正书宋_GBK" w:eastAsia="方正书宋_GBK"/>
              </w:rPr>
            </w:pPr>
          </w:p>
        </w:tc>
      </w:tr>
      <w:tr w:rsidR="008D5BAC" w:rsidTr="00A71337">
        <w:trPr>
          <w:trHeight w:val="227"/>
          <w:jc w:val="center"/>
        </w:trPr>
        <w:tc>
          <w:tcPr>
            <w:tcW w:w="2341"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b/>
              </w:rPr>
            </w:pPr>
            <w:r>
              <w:rPr>
                <w:rFonts w:ascii="方正书宋_GBK" w:eastAsia="方正书宋_GBK" w:hint="eastAsia"/>
                <w:b/>
              </w:rPr>
              <w:t xml:space="preserve">　　1、综合事务管理</w:t>
            </w:r>
          </w:p>
        </w:tc>
        <w:tc>
          <w:tcPr>
            <w:tcW w:w="12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1.00</w:t>
            </w:r>
          </w:p>
        </w:tc>
        <w:tc>
          <w:tcPr>
            <w:tcW w:w="29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主要开展信息化建设、组织社科重点工作和重大活动、图书及固定资产购置、绩效评价、维护运行廊坊干部理论教育网以及后勤保障等工作。</w:t>
            </w:r>
          </w:p>
        </w:tc>
        <w:tc>
          <w:tcPr>
            <w:tcW w:w="2976" w:type="dxa"/>
            <w:vMerge w:val="restart"/>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保障机关工作正常高效运转。</w:t>
            </w: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综合事务管理工作完成率</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100%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≥95%</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≥90%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&lt;90</w:t>
            </w:r>
          </w:p>
        </w:tc>
      </w:tr>
      <w:tr w:rsidR="008D5BAC" w:rsidTr="00A71337">
        <w:trPr>
          <w:trHeight w:val="227"/>
          <w:jc w:val="center"/>
        </w:trPr>
        <w:tc>
          <w:tcPr>
            <w:tcW w:w="1098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b/>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widowControl/>
              <w:jc w:val="left"/>
              <w:rPr>
                <w:rFonts w:ascii="方正书宋_GBK" w:eastAsia="方正书宋_GBK"/>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left"/>
              <w:rPr>
                <w:rFonts w:ascii="方正书宋_GBK" w:eastAsia="方正书宋_GBK"/>
              </w:rPr>
            </w:pPr>
            <w:r>
              <w:rPr>
                <w:rFonts w:ascii="方正书宋_GBK" w:eastAsia="方正书宋_GBK" w:hint="eastAsia"/>
              </w:rPr>
              <w:t>向省社科院报送工作信息，被采纳篇</w:t>
            </w:r>
            <w:r>
              <w:rPr>
                <w:rFonts w:ascii="方正书宋_GBK" w:eastAsia="方正书宋_GBK" w:hint="eastAsia"/>
              </w:rPr>
              <w:lastRenderedPageBreak/>
              <w:t>数</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lastRenderedPageBreak/>
              <w:t>≥15</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≥10</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≥5</w:t>
            </w:r>
          </w:p>
        </w:tc>
        <w:tc>
          <w:tcPr>
            <w:tcW w:w="737" w:type="dxa"/>
            <w:tcBorders>
              <w:top w:val="single" w:sz="6" w:space="0" w:color="000000"/>
              <w:left w:val="single" w:sz="6" w:space="0" w:color="000000"/>
              <w:bottom w:val="single" w:sz="6" w:space="0" w:color="000000"/>
              <w:right w:val="single" w:sz="6" w:space="0" w:color="000000"/>
            </w:tcBorders>
            <w:vAlign w:val="center"/>
            <w:hideMark/>
          </w:tcPr>
          <w:p w:rsidR="008D5BAC" w:rsidRDefault="008D5BAC" w:rsidP="00A71337">
            <w:pPr>
              <w:spacing w:line="300" w:lineRule="exact"/>
              <w:jc w:val="center"/>
              <w:rPr>
                <w:rFonts w:ascii="方正书宋_GBK" w:eastAsia="方正书宋_GBK"/>
              </w:rPr>
            </w:pPr>
            <w:r>
              <w:rPr>
                <w:rFonts w:ascii="方正书宋_GBK" w:eastAsia="方正书宋_GBK" w:hint="eastAsia"/>
              </w:rPr>
              <w:t>&lt;5</w:t>
            </w:r>
          </w:p>
        </w:tc>
      </w:tr>
    </w:tbl>
    <w:p w:rsidR="008D5BAC" w:rsidRDefault="008D5BAC" w:rsidP="008D5BAC"/>
    <w:p w:rsidR="00556AEB" w:rsidRPr="00093DA3" w:rsidRDefault="00556AEB" w:rsidP="00556AEB">
      <w:pPr>
        <w:autoSpaceDE w:val="0"/>
        <w:autoSpaceDN w:val="0"/>
        <w:adjustRightInd w:val="0"/>
        <w:ind w:firstLineChars="200" w:firstLine="640"/>
        <w:jc w:val="left"/>
        <w:rPr>
          <w:rFonts w:ascii="黑体" w:eastAsia="黑体" w:hAnsi="黑体"/>
          <w:sz w:val="32"/>
          <w:szCs w:val="32"/>
        </w:rPr>
      </w:pPr>
      <w:r w:rsidRPr="00093DA3">
        <w:rPr>
          <w:rFonts w:ascii="黑体" w:eastAsia="黑体" w:hAnsi="黑体" w:hint="eastAsia"/>
          <w:sz w:val="32"/>
          <w:szCs w:val="32"/>
        </w:rPr>
        <w:t>六、政府采购预算情况</w:t>
      </w:r>
    </w:p>
    <w:p w:rsidR="00556AEB" w:rsidRDefault="00556AEB" w:rsidP="00556AEB">
      <w:pPr>
        <w:ind w:firstLineChars="200" w:firstLine="640"/>
        <w:outlineLvl w:val="0"/>
        <w:rPr>
          <w:rFonts w:ascii="仿宋_GB2312" w:eastAsia="仿宋_GB2312" w:hAnsi="Times New Roman" w:hint="eastAsia"/>
          <w:sz w:val="32"/>
          <w:szCs w:val="24"/>
        </w:rPr>
      </w:pPr>
      <w:bookmarkStart w:id="2" w:name="_Toc471398468"/>
      <w:r w:rsidRPr="0008180F">
        <w:rPr>
          <w:rFonts w:ascii="仿宋_GB2312" w:eastAsia="仿宋_GB2312" w:hAnsi="Times New Roman"/>
          <w:sz w:val="32"/>
          <w:szCs w:val="24"/>
        </w:rPr>
        <w:t>2018</w:t>
      </w:r>
      <w:r w:rsidRPr="0008180F">
        <w:rPr>
          <w:rFonts w:ascii="仿宋_GB2312" w:eastAsia="仿宋_GB2312" w:hAnsi="Times New Roman" w:hint="eastAsia"/>
          <w:sz w:val="32"/>
          <w:szCs w:val="24"/>
        </w:rPr>
        <w:t>年，我</w:t>
      </w:r>
      <w:r>
        <w:rPr>
          <w:rFonts w:ascii="仿宋_GB2312" w:eastAsia="仿宋_GB2312" w:hAnsi="Times New Roman" w:hint="eastAsia"/>
          <w:sz w:val="32"/>
          <w:szCs w:val="24"/>
        </w:rPr>
        <w:t>部门</w:t>
      </w:r>
      <w:r w:rsidRPr="0008180F">
        <w:rPr>
          <w:rFonts w:ascii="仿宋_GB2312" w:eastAsia="仿宋_GB2312" w:hAnsi="Times New Roman" w:hint="eastAsia"/>
          <w:sz w:val="32"/>
          <w:szCs w:val="24"/>
        </w:rPr>
        <w:t>安排政府采购预算</w:t>
      </w:r>
      <w:r>
        <w:rPr>
          <w:rFonts w:ascii="仿宋_GB2312" w:eastAsia="仿宋_GB2312" w:hAnsi="Times New Roman"/>
          <w:sz w:val="32"/>
          <w:szCs w:val="24"/>
        </w:rPr>
        <w:t>0</w:t>
      </w:r>
      <w:r w:rsidRPr="0008180F">
        <w:rPr>
          <w:rFonts w:ascii="仿宋_GB2312" w:eastAsia="仿宋_GB2312" w:hAnsi="Times New Roman" w:hint="eastAsia"/>
          <w:sz w:val="32"/>
          <w:szCs w:val="24"/>
        </w:rPr>
        <w:t>万元。</w:t>
      </w:r>
      <w:bookmarkEnd w:id="2"/>
    </w:p>
    <w:p w:rsidR="00476E92" w:rsidRDefault="00476E92" w:rsidP="00476E92">
      <w:pPr>
        <w:jc w:val="center"/>
        <w:outlineLvl w:val="0"/>
        <w:rPr>
          <w:rFonts w:ascii="仿宋_GB2312" w:eastAsia="仿宋_GB2312" w:hint="eastAsia"/>
          <w:b/>
          <w:sz w:val="32"/>
        </w:rPr>
      </w:pPr>
      <w:bookmarkStart w:id="3" w:name="_Toc504489153"/>
      <w:r>
        <w:rPr>
          <w:rFonts w:ascii="仿宋_GB2312" w:eastAsia="仿宋_GB2312" w:hint="eastAsia"/>
          <w:b/>
          <w:sz w:val="32"/>
        </w:rPr>
        <w:t>部门政府采购预算</w:t>
      </w:r>
      <w:bookmarkEnd w:id="3"/>
    </w:p>
    <w:tbl>
      <w:tblPr>
        <w:tblW w:w="4640" w:type="pct"/>
        <w:jc w:val="center"/>
        <w:tblInd w:w="5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1193"/>
        <w:gridCol w:w="1079"/>
        <w:gridCol w:w="1071"/>
        <w:gridCol w:w="1068"/>
        <w:gridCol w:w="936"/>
        <w:gridCol w:w="802"/>
        <w:gridCol w:w="939"/>
        <w:gridCol w:w="821"/>
        <w:gridCol w:w="802"/>
        <w:gridCol w:w="1073"/>
        <w:gridCol w:w="1073"/>
        <w:gridCol w:w="802"/>
        <w:gridCol w:w="792"/>
        <w:gridCol w:w="702"/>
      </w:tblGrid>
      <w:tr w:rsidR="00476E92" w:rsidTr="00A71DAB">
        <w:trPr>
          <w:tblHeader/>
          <w:jc w:val="center"/>
        </w:trPr>
        <w:tc>
          <w:tcPr>
            <w:tcW w:w="2694" w:type="pct"/>
            <w:gridSpan w:val="7"/>
            <w:tcBorders>
              <w:top w:val="single" w:sz="6" w:space="0" w:color="FFFFFF"/>
              <w:left w:val="single" w:sz="6" w:space="0" w:color="FFFFFF"/>
              <w:bottom w:val="single" w:sz="6" w:space="0" w:color="000000"/>
              <w:right w:val="single" w:sz="6" w:space="0" w:color="FFFFFF"/>
            </w:tcBorders>
            <w:vAlign w:val="center"/>
          </w:tcPr>
          <w:p w:rsidR="00476E92" w:rsidRDefault="00476E92" w:rsidP="00A71DAB">
            <w:pPr>
              <w:spacing w:line="300" w:lineRule="exact"/>
              <w:jc w:val="left"/>
              <w:rPr>
                <w:rFonts w:ascii="仿宋_GB2312" w:eastAsia="仿宋_GB2312"/>
                <w:sz w:val="24"/>
              </w:rPr>
            </w:pPr>
            <w:r>
              <w:rPr>
                <w:rFonts w:ascii="仿宋_GB2312" w:eastAsia="仿宋_GB2312" w:hint="eastAsia"/>
                <w:sz w:val="24"/>
              </w:rPr>
              <w:t>289中共廊坊市委讲师团</w:t>
            </w:r>
          </w:p>
        </w:tc>
        <w:tc>
          <w:tcPr>
            <w:tcW w:w="2306" w:type="pct"/>
            <w:gridSpan w:val="7"/>
            <w:tcBorders>
              <w:top w:val="single" w:sz="6" w:space="0" w:color="FFFFFF"/>
              <w:left w:val="single" w:sz="6" w:space="0" w:color="FFFFFF"/>
              <w:bottom w:val="single" w:sz="6" w:space="0" w:color="000000"/>
              <w:right w:val="single" w:sz="6" w:space="0" w:color="FFFFFF"/>
            </w:tcBorders>
            <w:vAlign w:val="center"/>
          </w:tcPr>
          <w:p w:rsidR="00476E92" w:rsidRDefault="00476E92" w:rsidP="00A71DAB">
            <w:pPr>
              <w:spacing w:line="300" w:lineRule="exact"/>
              <w:jc w:val="right"/>
              <w:rPr>
                <w:rFonts w:ascii="仿宋_GB2312" w:eastAsia="仿宋_GB2312"/>
                <w:sz w:val="24"/>
              </w:rPr>
            </w:pPr>
            <w:r>
              <w:rPr>
                <w:rFonts w:ascii="仿宋_GB2312" w:eastAsia="仿宋_GB2312" w:hint="eastAsia"/>
                <w:sz w:val="24"/>
              </w:rPr>
              <w:t>单位：万元</w:t>
            </w:r>
          </w:p>
        </w:tc>
      </w:tr>
      <w:tr w:rsidR="00476E92" w:rsidTr="00A71DAB">
        <w:trPr>
          <w:trHeight w:val="479"/>
          <w:tblHeader/>
          <w:jc w:val="center"/>
        </w:trPr>
        <w:tc>
          <w:tcPr>
            <w:tcW w:w="863" w:type="pct"/>
            <w:gridSpan w:val="2"/>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政府采购项目来源</w:t>
            </w:r>
          </w:p>
        </w:tc>
        <w:tc>
          <w:tcPr>
            <w:tcW w:w="407" w:type="pct"/>
            <w:vMerge w:val="restar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采购物品名称</w:t>
            </w:r>
          </w:p>
        </w:tc>
        <w:tc>
          <w:tcPr>
            <w:tcW w:w="406" w:type="pct"/>
            <w:vMerge w:val="restar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政府采购目录序号</w:t>
            </w:r>
          </w:p>
        </w:tc>
        <w:tc>
          <w:tcPr>
            <w:tcW w:w="356" w:type="pct"/>
            <w:vMerge w:val="restar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数量  单位</w:t>
            </w:r>
          </w:p>
        </w:tc>
        <w:tc>
          <w:tcPr>
            <w:tcW w:w="305" w:type="pct"/>
            <w:vMerge w:val="restar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数量</w:t>
            </w:r>
          </w:p>
        </w:tc>
        <w:tc>
          <w:tcPr>
            <w:tcW w:w="357" w:type="pct"/>
            <w:vMerge w:val="restar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单价</w:t>
            </w:r>
          </w:p>
        </w:tc>
        <w:tc>
          <w:tcPr>
            <w:tcW w:w="2306" w:type="pct"/>
            <w:gridSpan w:val="7"/>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政府采购金额</w:t>
            </w:r>
          </w:p>
        </w:tc>
      </w:tr>
      <w:tr w:rsidR="00476E92" w:rsidTr="00A71DAB">
        <w:trPr>
          <w:trHeight w:val="429"/>
          <w:tblHeader/>
          <w:jc w:val="center"/>
        </w:trPr>
        <w:tc>
          <w:tcPr>
            <w:tcW w:w="453" w:type="pct"/>
            <w:vMerge w:val="restar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项目名称</w:t>
            </w:r>
          </w:p>
        </w:tc>
        <w:tc>
          <w:tcPr>
            <w:tcW w:w="410" w:type="pct"/>
            <w:vMerge w:val="restar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预算资金</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widowControl/>
              <w:jc w:val="left"/>
              <w:rPr>
                <w:rFonts w:ascii="仿宋_GB2312" w:eastAsia="仿宋_GB2312"/>
                <w:b/>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widowControl/>
              <w:jc w:val="left"/>
              <w:rPr>
                <w:rFonts w:ascii="仿宋_GB2312" w:eastAsia="仿宋_GB2312"/>
                <w:b/>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widowControl/>
              <w:jc w:val="left"/>
              <w:rPr>
                <w:rFonts w:ascii="仿宋_GB2312" w:eastAsia="仿宋_GB2312"/>
                <w:b/>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widowControl/>
              <w:jc w:val="left"/>
              <w:rPr>
                <w:rFonts w:ascii="仿宋_GB2312" w:eastAsia="仿宋_GB2312"/>
                <w:b/>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widowControl/>
              <w:jc w:val="left"/>
              <w:rPr>
                <w:rFonts w:ascii="仿宋_GB2312" w:eastAsia="仿宋_GB2312"/>
                <w:b/>
              </w:rPr>
            </w:pPr>
          </w:p>
        </w:tc>
        <w:tc>
          <w:tcPr>
            <w:tcW w:w="312" w:type="pct"/>
            <w:vMerge w:val="restar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总计</w:t>
            </w:r>
          </w:p>
        </w:tc>
        <w:tc>
          <w:tcPr>
            <w:tcW w:w="1727" w:type="pct"/>
            <w:gridSpan w:val="5"/>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当年部门预算安排资金</w:t>
            </w:r>
          </w:p>
        </w:tc>
        <w:tc>
          <w:tcPr>
            <w:tcW w:w="267" w:type="pct"/>
            <w:vMerge w:val="restar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其他渠道资金</w:t>
            </w:r>
          </w:p>
        </w:tc>
      </w:tr>
      <w:tr w:rsidR="00476E92" w:rsidTr="00A71DAB">
        <w:trPr>
          <w:trHeight w:val="691"/>
          <w:tblHeader/>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widowControl/>
              <w:jc w:val="left"/>
              <w:rPr>
                <w:rFonts w:ascii="仿宋_GB2312" w:eastAsia="仿宋_GB2312"/>
                <w:b/>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widowControl/>
              <w:jc w:val="left"/>
              <w:rPr>
                <w:rFonts w:ascii="仿宋_GB2312" w:eastAsia="仿宋_GB2312"/>
                <w:b/>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widowControl/>
              <w:jc w:val="left"/>
              <w:rPr>
                <w:rFonts w:ascii="仿宋_GB2312" w:eastAsia="仿宋_GB2312"/>
                <w:b/>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widowControl/>
              <w:jc w:val="left"/>
              <w:rPr>
                <w:rFonts w:ascii="仿宋_GB2312" w:eastAsia="仿宋_GB2312"/>
                <w:b/>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widowControl/>
              <w:jc w:val="left"/>
              <w:rPr>
                <w:rFonts w:ascii="仿宋_GB2312" w:eastAsia="仿宋_GB2312"/>
                <w:b/>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widowControl/>
              <w:jc w:val="left"/>
              <w:rPr>
                <w:rFonts w:ascii="仿宋_GB2312" w:eastAsia="仿宋_GB2312"/>
                <w:b/>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widowControl/>
              <w:jc w:val="left"/>
              <w:rPr>
                <w:rFonts w:ascii="仿宋_GB2312" w:eastAsia="仿宋_GB2312"/>
                <w:b/>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widowControl/>
              <w:jc w:val="left"/>
              <w:rPr>
                <w:rFonts w:ascii="仿宋_GB2312" w:eastAsia="仿宋_GB2312"/>
                <w:b/>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合计</w:t>
            </w: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一般公共预算拨款</w:t>
            </w: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基金预算拨款</w:t>
            </w: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财政专户核拨</w:t>
            </w:r>
          </w:p>
        </w:tc>
        <w:tc>
          <w:tcPr>
            <w:tcW w:w="301"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其他来源收入</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widowControl/>
              <w:jc w:val="left"/>
              <w:rPr>
                <w:rFonts w:ascii="仿宋_GB2312" w:eastAsia="仿宋_GB2312"/>
                <w:b/>
              </w:rPr>
            </w:pPr>
          </w:p>
        </w:tc>
      </w:tr>
      <w:tr w:rsidR="00476E92" w:rsidTr="00A71DAB">
        <w:trPr>
          <w:jc w:val="center"/>
        </w:trPr>
        <w:tc>
          <w:tcPr>
            <w:tcW w:w="453"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r>
              <w:rPr>
                <w:rFonts w:ascii="仿宋_GB2312" w:eastAsia="仿宋_GB2312" w:hint="eastAsia"/>
                <w:b/>
              </w:rPr>
              <w:t>合　计</w:t>
            </w:r>
          </w:p>
        </w:tc>
        <w:tc>
          <w:tcPr>
            <w:tcW w:w="410"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40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b/>
              </w:rPr>
            </w:pPr>
          </w:p>
        </w:tc>
        <w:tc>
          <w:tcPr>
            <w:tcW w:w="40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b/>
              </w:rPr>
            </w:pPr>
          </w:p>
        </w:tc>
        <w:tc>
          <w:tcPr>
            <w:tcW w:w="35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b/>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5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12"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01"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26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r>
      <w:tr w:rsidR="00476E92" w:rsidTr="00A71DAB">
        <w:trPr>
          <w:jc w:val="center"/>
        </w:trPr>
        <w:tc>
          <w:tcPr>
            <w:tcW w:w="453"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p>
        </w:tc>
        <w:tc>
          <w:tcPr>
            <w:tcW w:w="410"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40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b/>
              </w:rPr>
            </w:pPr>
          </w:p>
        </w:tc>
        <w:tc>
          <w:tcPr>
            <w:tcW w:w="40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b/>
              </w:rPr>
            </w:pPr>
          </w:p>
        </w:tc>
        <w:tc>
          <w:tcPr>
            <w:tcW w:w="35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b/>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5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12"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01"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26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r>
      <w:tr w:rsidR="00476E92" w:rsidTr="00A71DAB">
        <w:trPr>
          <w:jc w:val="center"/>
        </w:trPr>
        <w:tc>
          <w:tcPr>
            <w:tcW w:w="453"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410"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40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35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5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12"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1"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26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r>
      <w:tr w:rsidR="00476E92" w:rsidTr="00A71DAB">
        <w:trPr>
          <w:jc w:val="center"/>
        </w:trPr>
        <w:tc>
          <w:tcPr>
            <w:tcW w:w="453"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410"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40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35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5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12"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1"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26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r>
      <w:tr w:rsidR="00476E92" w:rsidTr="00A71DAB">
        <w:trPr>
          <w:jc w:val="center"/>
        </w:trPr>
        <w:tc>
          <w:tcPr>
            <w:tcW w:w="453"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410"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40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35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5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12"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1"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26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r>
      <w:tr w:rsidR="00476E92" w:rsidTr="00A71DAB">
        <w:trPr>
          <w:jc w:val="center"/>
        </w:trPr>
        <w:tc>
          <w:tcPr>
            <w:tcW w:w="453"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410"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40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35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5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12"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1"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26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r>
      <w:tr w:rsidR="00476E92" w:rsidTr="00A71DAB">
        <w:trPr>
          <w:jc w:val="center"/>
        </w:trPr>
        <w:tc>
          <w:tcPr>
            <w:tcW w:w="453"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center"/>
              <w:rPr>
                <w:rFonts w:ascii="仿宋_GB2312" w:eastAsia="仿宋_GB2312"/>
                <w:b/>
              </w:rPr>
            </w:pPr>
          </w:p>
        </w:tc>
        <w:tc>
          <w:tcPr>
            <w:tcW w:w="410"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40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b/>
              </w:rPr>
            </w:pPr>
          </w:p>
        </w:tc>
        <w:tc>
          <w:tcPr>
            <w:tcW w:w="40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b/>
              </w:rPr>
            </w:pPr>
          </w:p>
        </w:tc>
        <w:tc>
          <w:tcPr>
            <w:tcW w:w="35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b/>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5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12"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301"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c>
          <w:tcPr>
            <w:tcW w:w="26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b/>
              </w:rPr>
            </w:pPr>
          </w:p>
        </w:tc>
      </w:tr>
      <w:tr w:rsidR="00476E92" w:rsidTr="00A71DAB">
        <w:trPr>
          <w:jc w:val="center"/>
        </w:trPr>
        <w:tc>
          <w:tcPr>
            <w:tcW w:w="453"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410"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40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356"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lef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5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12"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408"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5"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301"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c>
          <w:tcPr>
            <w:tcW w:w="267" w:type="pct"/>
            <w:tcBorders>
              <w:top w:val="single" w:sz="6" w:space="0" w:color="000000"/>
              <w:left w:val="single" w:sz="6" w:space="0" w:color="000000"/>
              <w:bottom w:val="single" w:sz="6" w:space="0" w:color="000000"/>
              <w:right w:val="single" w:sz="6" w:space="0" w:color="000000"/>
            </w:tcBorders>
            <w:vAlign w:val="center"/>
          </w:tcPr>
          <w:p w:rsidR="00476E92" w:rsidRDefault="00476E92" w:rsidP="00A71DAB">
            <w:pPr>
              <w:spacing w:line="300" w:lineRule="exact"/>
              <w:jc w:val="right"/>
              <w:rPr>
                <w:rFonts w:ascii="仿宋_GB2312" w:eastAsia="仿宋_GB2312"/>
              </w:rPr>
            </w:pPr>
          </w:p>
        </w:tc>
      </w:tr>
    </w:tbl>
    <w:p w:rsidR="00476E92" w:rsidRDefault="00476E92" w:rsidP="00556AEB">
      <w:pPr>
        <w:ind w:firstLineChars="200" w:firstLine="640"/>
        <w:outlineLvl w:val="0"/>
        <w:rPr>
          <w:rFonts w:ascii="仿宋_GB2312" w:eastAsia="仿宋_GB2312" w:hAnsi="Times New Roman"/>
          <w:sz w:val="32"/>
          <w:szCs w:val="24"/>
        </w:rPr>
      </w:pPr>
    </w:p>
    <w:p w:rsidR="00556AEB" w:rsidRPr="00556AEB" w:rsidRDefault="00556AEB" w:rsidP="00556AEB">
      <w:pPr>
        <w:ind w:firstLineChars="200" w:firstLine="640"/>
        <w:outlineLvl w:val="0"/>
        <w:rPr>
          <w:rFonts w:ascii="仿宋_GB2312" w:eastAsia="仿宋_GB2312" w:hAnsi="Times New Roman"/>
          <w:sz w:val="32"/>
          <w:szCs w:val="24"/>
        </w:rPr>
      </w:pPr>
      <w:bookmarkStart w:id="4" w:name="_GoBack"/>
      <w:bookmarkEnd w:id="4"/>
    </w:p>
    <w:p w:rsidR="00F66032" w:rsidRPr="00093DA3" w:rsidRDefault="00F66032" w:rsidP="00093DA3">
      <w:pPr>
        <w:autoSpaceDE w:val="0"/>
        <w:autoSpaceDN w:val="0"/>
        <w:adjustRightInd w:val="0"/>
        <w:ind w:firstLineChars="200" w:firstLine="640"/>
        <w:jc w:val="left"/>
        <w:rPr>
          <w:rFonts w:ascii="黑体" w:eastAsia="黑体" w:hAnsi="黑体" w:cs="Times New Roman"/>
          <w:sz w:val="32"/>
          <w:szCs w:val="32"/>
        </w:rPr>
      </w:pPr>
      <w:r w:rsidRPr="00093DA3">
        <w:rPr>
          <w:rFonts w:ascii="黑体" w:eastAsia="黑体" w:hAnsi="黑体" w:cs="Times New Roman" w:hint="eastAsia"/>
          <w:sz w:val="32"/>
          <w:szCs w:val="32"/>
        </w:rPr>
        <w:t>七、国有资产信息</w:t>
      </w:r>
    </w:p>
    <w:p w:rsidR="00093DA3" w:rsidRPr="002645FB" w:rsidRDefault="00931DC2" w:rsidP="00093DA3">
      <w:pPr>
        <w:ind w:firstLine="640"/>
        <w:rPr>
          <w:rFonts w:ascii="仿宋_GB2312" w:eastAsia="仿宋_GB2312" w:hAnsi="黑体" w:cs="Times New Roman"/>
          <w:sz w:val="32"/>
          <w:szCs w:val="32"/>
        </w:rPr>
      </w:pPr>
      <w:r w:rsidRPr="00931DC2">
        <w:rPr>
          <w:rFonts w:ascii="仿宋_GB2312" w:eastAsia="仿宋_GB2312" w:hAnsi="黑体" w:cs="Times New Roman" w:hint="eastAsia"/>
          <w:sz w:val="32"/>
          <w:szCs w:val="32"/>
        </w:rPr>
        <w:t>中共廊坊市委讲师团</w:t>
      </w:r>
      <w:r w:rsidR="00093DA3" w:rsidRPr="002645FB">
        <w:rPr>
          <w:rFonts w:ascii="仿宋_GB2312" w:eastAsia="仿宋_GB2312" w:hAnsi="黑体" w:cs="Times New Roman" w:hint="eastAsia"/>
          <w:sz w:val="32"/>
          <w:szCs w:val="32"/>
        </w:rPr>
        <w:t>上年末固定资产金额为</w:t>
      </w:r>
      <w:r>
        <w:rPr>
          <w:rFonts w:ascii="仿宋_GB2312" w:eastAsia="仿宋_GB2312" w:hAnsi="黑体" w:cs="Times New Roman" w:hint="eastAsia"/>
          <w:sz w:val="32"/>
          <w:szCs w:val="32"/>
        </w:rPr>
        <w:t>43.24</w:t>
      </w:r>
      <w:r w:rsidR="00093DA3" w:rsidRPr="002645FB">
        <w:rPr>
          <w:rFonts w:ascii="仿宋_GB2312" w:eastAsia="仿宋_GB2312" w:hAnsi="黑体" w:cs="Times New Roman" w:hint="eastAsia"/>
          <w:sz w:val="32"/>
          <w:szCs w:val="32"/>
        </w:rPr>
        <w:t>万元，详见下表。</w:t>
      </w:r>
    </w:p>
    <w:p w:rsidR="00881692" w:rsidRPr="0008180F" w:rsidRDefault="00881692" w:rsidP="00296113">
      <w:pPr>
        <w:ind w:firstLine="640"/>
        <w:rPr>
          <w:rFonts w:ascii="仿宋_GB2312" w:eastAsia="仿宋_GB2312" w:hAnsi="黑体" w:cs="Times New Roman"/>
          <w:sz w:val="32"/>
          <w:szCs w:val="32"/>
        </w:rPr>
      </w:pPr>
    </w:p>
    <w:tbl>
      <w:tblPr>
        <w:tblW w:w="13325" w:type="dxa"/>
        <w:tblInd w:w="93" w:type="dxa"/>
        <w:tblLook w:val="04A0"/>
      </w:tblPr>
      <w:tblGrid>
        <w:gridCol w:w="5224"/>
        <w:gridCol w:w="3155"/>
        <w:gridCol w:w="5103"/>
      </w:tblGrid>
      <w:tr w:rsidR="00296113" w:rsidRPr="0008180F" w:rsidTr="0019723B">
        <w:trPr>
          <w:trHeight w:val="705"/>
        </w:trPr>
        <w:tc>
          <w:tcPr>
            <w:tcW w:w="13482" w:type="dxa"/>
            <w:gridSpan w:val="3"/>
            <w:tcBorders>
              <w:top w:val="nil"/>
              <w:left w:val="nil"/>
              <w:bottom w:val="nil"/>
              <w:right w:val="nil"/>
            </w:tcBorders>
            <w:shd w:val="clear" w:color="auto" w:fill="auto"/>
            <w:noWrap/>
            <w:vAlign w:val="center"/>
            <w:hideMark/>
          </w:tcPr>
          <w:p w:rsidR="00296113" w:rsidRPr="0008180F" w:rsidRDefault="00093DA3" w:rsidP="00296113">
            <w:pPr>
              <w:widowControl/>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廊坊市市</w:t>
            </w:r>
            <w:r w:rsidR="00296113" w:rsidRPr="0008180F">
              <w:rPr>
                <w:rFonts w:ascii="仿宋_GB2312" w:eastAsia="仿宋_GB2312" w:hAnsi="宋体" w:cs="宋体" w:hint="eastAsia"/>
                <w:b/>
                <w:bCs/>
                <w:kern w:val="0"/>
                <w:sz w:val="32"/>
                <w:szCs w:val="32"/>
              </w:rPr>
              <w:t>直部门固定资产占用情况表</w:t>
            </w:r>
          </w:p>
        </w:tc>
      </w:tr>
      <w:tr w:rsidR="00296113" w:rsidRPr="0008180F" w:rsidTr="0019723B">
        <w:trPr>
          <w:trHeight w:val="510"/>
        </w:trPr>
        <w:tc>
          <w:tcPr>
            <w:tcW w:w="8379" w:type="dxa"/>
            <w:gridSpan w:val="2"/>
            <w:tcBorders>
              <w:top w:val="nil"/>
              <w:left w:val="nil"/>
              <w:bottom w:val="nil"/>
              <w:right w:val="nil"/>
            </w:tcBorders>
            <w:shd w:val="clear" w:color="auto" w:fill="auto"/>
            <w:noWrap/>
            <w:vAlign w:val="center"/>
            <w:hideMark/>
          </w:tcPr>
          <w:p w:rsidR="00296113" w:rsidRPr="0008180F" w:rsidRDefault="004B0C3A" w:rsidP="00931DC2">
            <w:pPr>
              <w:widowControl/>
              <w:jc w:val="left"/>
              <w:rPr>
                <w:rFonts w:ascii="仿宋_GB2312" w:eastAsia="仿宋_GB2312" w:hAnsi="宋体" w:cs="宋体"/>
                <w:kern w:val="0"/>
                <w:sz w:val="22"/>
              </w:rPr>
            </w:pPr>
            <w:r w:rsidRPr="0008180F">
              <w:rPr>
                <w:rFonts w:ascii="仿宋_GB2312" w:eastAsia="仿宋_GB2312" w:hAnsi="宋体" w:cs="宋体" w:hint="eastAsia"/>
                <w:kern w:val="0"/>
                <w:sz w:val="22"/>
              </w:rPr>
              <w:t>编制部门：</w:t>
            </w:r>
            <w:r w:rsidR="00931DC2">
              <w:rPr>
                <w:rFonts w:ascii="仿宋_GB2312" w:eastAsia="仿宋_GB2312" w:hAnsi="宋体" w:cs="宋体" w:hint="eastAsia"/>
                <w:kern w:val="0"/>
                <w:sz w:val="22"/>
              </w:rPr>
              <w:t>中共廊坊市委讲师团</w:t>
            </w:r>
          </w:p>
        </w:tc>
        <w:tc>
          <w:tcPr>
            <w:tcW w:w="5103" w:type="dxa"/>
            <w:tcBorders>
              <w:top w:val="nil"/>
              <w:left w:val="nil"/>
              <w:bottom w:val="nil"/>
              <w:right w:val="nil"/>
            </w:tcBorders>
            <w:shd w:val="clear" w:color="auto" w:fill="auto"/>
            <w:noWrap/>
            <w:vAlign w:val="center"/>
            <w:hideMark/>
          </w:tcPr>
          <w:p w:rsidR="00296113" w:rsidRPr="0008180F" w:rsidRDefault="00296113" w:rsidP="004B0C3A">
            <w:pPr>
              <w:widowControl/>
              <w:jc w:val="left"/>
              <w:rPr>
                <w:rFonts w:ascii="仿宋_GB2312" w:eastAsia="仿宋_GB2312" w:hAnsi="宋体" w:cs="宋体"/>
                <w:kern w:val="0"/>
                <w:sz w:val="22"/>
              </w:rPr>
            </w:pPr>
            <w:r w:rsidRPr="0008180F">
              <w:rPr>
                <w:rFonts w:ascii="仿宋_GB2312" w:eastAsia="仿宋_GB2312" w:hAnsi="宋体" w:cs="宋体" w:hint="eastAsia"/>
                <w:kern w:val="0"/>
                <w:sz w:val="22"/>
              </w:rPr>
              <w:t>截止时间：201</w:t>
            </w:r>
            <w:r w:rsidR="004B0C3A" w:rsidRPr="0008180F">
              <w:rPr>
                <w:rFonts w:ascii="仿宋_GB2312" w:eastAsia="仿宋_GB2312" w:hAnsi="宋体" w:cs="宋体" w:hint="eastAsia"/>
                <w:kern w:val="0"/>
                <w:sz w:val="22"/>
              </w:rPr>
              <w:t>7</w:t>
            </w:r>
            <w:r w:rsidRPr="0008180F">
              <w:rPr>
                <w:rFonts w:ascii="仿宋_GB2312" w:eastAsia="仿宋_GB2312" w:hAnsi="宋体" w:cs="宋体" w:hint="eastAsia"/>
                <w:kern w:val="0"/>
                <w:sz w:val="22"/>
              </w:rPr>
              <w:t xml:space="preserve">年12月31日  </w:t>
            </w:r>
          </w:p>
        </w:tc>
      </w:tr>
      <w:tr w:rsidR="00296113" w:rsidRPr="0008180F" w:rsidTr="0019723B">
        <w:trPr>
          <w:trHeight w:hRule="exact" w:val="567"/>
        </w:trPr>
        <w:tc>
          <w:tcPr>
            <w:tcW w:w="5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113" w:rsidRPr="0008180F" w:rsidRDefault="00296113" w:rsidP="00296113">
            <w:pPr>
              <w:widowControl/>
              <w:jc w:val="center"/>
              <w:rPr>
                <w:rFonts w:ascii="仿宋_GB2312" w:eastAsia="仿宋_GB2312" w:hAnsi="宋体" w:cs="宋体"/>
                <w:b/>
                <w:bCs/>
                <w:kern w:val="0"/>
                <w:sz w:val="22"/>
              </w:rPr>
            </w:pPr>
            <w:r w:rsidRPr="0008180F">
              <w:rPr>
                <w:rFonts w:ascii="仿宋_GB2312" w:eastAsia="仿宋_GB2312" w:hAnsi="宋体" w:cs="宋体" w:hint="eastAsia"/>
                <w:b/>
                <w:bCs/>
                <w:kern w:val="0"/>
                <w:sz w:val="22"/>
              </w:rPr>
              <w:t>项   目</w:t>
            </w:r>
          </w:p>
        </w:tc>
        <w:tc>
          <w:tcPr>
            <w:tcW w:w="3155" w:type="dxa"/>
            <w:tcBorders>
              <w:top w:val="single" w:sz="4" w:space="0" w:color="auto"/>
              <w:left w:val="nil"/>
              <w:bottom w:val="single" w:sz="4" w:space="0" w:color="auto"/>
              <w:right w:val="single" w:sz="4" w:space="0" w:color="auto"/>
            </w:tcBorders>
            <w:shd w:val="clear" w:color="auto" w:fill="auto"/>
            <w:noWrap/>
            <w:vAlign w:val="center"/>
            <w:hideMark/>
          </w:tcPr>
          <w:p w:rsidR="00296113" w:rsidRPr="0008180F" w:rsidRDefault="00296113" w:rsidP="00296113">
            <w:pPr>
              <w:widowControl/>
              <w:jc w:val="center"/>
              <w:rPr>
                <w:rFonts w:ascii="仿宋_GB2312" w:eastAsia="仿宋_GB2312" w:hAnsi="宋体" w:cs="宋体"/>
                <w:b/>
                <w:bCs/>
                <w:kern w:val="0"/>
                <w:sz w:val="22"/>
              </w:rPr>
            </w:pPr>
            <w:r w:rsidRPr="0008180F">
              <w:rPr>
                <w:rFonts w:ascii="仿宋_GB2312" w:eastAsia="仿宋_GB2312" w:hAnsi="宋体" w:cs="宋体" w:hint="eastAsia"/>
                <w:b/>
                <w:bCs/>
                <w:kern w:val="0"/>
                <w:sz w:val="22"/>
              </w:rPr>
              <w:t>数量</w:t>
            </w:r>
          </w:p>
        </w:tc>
        <w:tc>
          <w:tcPr>
            <w:tcW w:w="5103" w:type="dxa"/>
            <w:tcBorders>
              <w:top w:val="single" w:sz="4" w:space="0" w:color="auto"/>
              <w:left w:val="nil"/>
              <w:bottom w:val="single" w:sz="4" w:space="0" w:color="auto"/>
              <w:right w:val="single" w:sz="4" w:space="0" w:color="auto"/>
            </w:tcBorders>
            <w:shd w:val="clear" w:color="auto" w:fill="auto"/>
            <w:noWrap/>
            <w:vAlign w:val="center"/>
            <w:hideMark/>
          </w:tcPr>
          <w:p w:rsidR="00296113" w:rsidRPr="0008180F" w:rsidRDefault="00296113" w:rsidP="00296113">
            <w:pPr>
              <w:widowControl/>
              <w:jc w:val="center"/>
              <w:rPr>
                <w:rFonts w:ascii="仿宋_GB2312" w:eastAsia="仿宋_GB2312" w:hAnsi="宋体" w:cs="宋体"/>
                <w:b/>
                <w:bCs/>
                <w:kern w:val="0"/>
                <w:sz w:val="22"/>
              </w:rPr>
            </w:pPr>
            <w:r w:rsidRPr="0008180F">
              <w:rPr>
                <w:rFonts w:ascii="仿宋_GB2312" w:eastAsia="仿宋_GB2312" w:hAnsi="宋体" w:cs="宋体" w:hint="eastAsia"/>
                <w:b/>
                <w:bCs/>
                <w:kern w:val="0"/>
                <w:sz w:val="22"/>
              </w:rPr>
              <w:t>价值（金额单位：万元）</w:t>
            </w:r>
          </w:p>
        </w:tc>
      </w:tr>
      <w:tr w:rsidR="001E6DDC" w:rsidRPr="0008180F" w:rsidTr="0019723B">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hideMark/>
          </w:tcPr>
          <w:p w:rsidR="001E6DDC" w:rsidRPr="0008180F" w:rsidRDefault="001E6DDC" w:rsidP="00296113">
            <w:pPr>
              <w:widowControl/>
              <w:jc w:val="center"/>
              <w:rPr>
                <w:rFonts w:ascii="仿宋_GB2312" w:eastAsia="仿宋_GB2312" w:hAnsi="宋体" w:cs="宋体"/>
                <w:kern w:val="0"/>
                <w:sz w:val="22"/>
              </w:rPr>
            </w:pPr>
            <w:r w:rsidRPr="0008180F">
              <w:rPr>
                <w:rFonts w:ascii="仿宋_GB2312" w:eastAsia="仿宋_GB2312" w:hAnsi="宋体" w:cs="宋体" w:hint="eastAsia"/>
                <w:kern w:val="0"/>
                <w:sz w:val="22"/>
              </w:rPr>
              <w:t>资产总额</w:t>
            </w:r>
          </w:p>
        </w:tc>
        <w:tc>
          <w:tcPr>
            <w:tcW w:w="3155" w:type="dxa"/>
            <w:tcBorders>
              <w:top w:val="nil"/>
              <w:left w:val="nil"/>
              <w:bottom w:val="single" w:sz="4" w:space="0" w:color="auto"/>
              <w:right w:val="single" w:sz="4" w:space="0" w:color="auto"/>
            </w:tcBorders>
            <w:shd w:val="clear" w:color="auto" w:fill="auto"/>
            <w:noWrap/>
            <w:vAlign w:val="center"/>
            <w:hideMark/>
          </w:tcPr>
          <w:p w:rsidR="001E6DDC" w:rsidRPr="0008180F" w:rsidRDefault="001E6DDC">
            <w:pPr>
              <w:jc w:val="center"/>
              <w:rPr>
                <w:rFonts w:ascii="仿宋_GB2312" w:eastAsia="仿宋_GB2312" w:hAnsi="宋体" w:cs="宋体"/>
                <w:sz w:val="22"/>
              </w:rPr>
            </w:pPr>
            <w:r w:rsidRPr="0008180F">
              <w:rPr>
                <w:rFonts w:ascii="仿宋_GB2312" w:eastAsia="仿宋_GB2312" w:hint="eastAsia"/>
                <w:sz w:val="22"/>
              </w:rPr>
              <w:t>——</w:t>
            </w:r>
          </w:p>
        </w:tc>
        <w:tc>
          <w:tcPr>
            <w:tcW w:w="5103" w:type="dxa"/>
            <w:tcBorders>
              <w:top w:val="nil"/>
              <w:left w:val="nil"/>
              <w:bottom w:val="single" w:sz="4" w:space="0" w:color="auto"/>
              <w:right w:val="single" w:sz="4" w:space="0" w:color="auto"/>
            </w:tcBorders>
            <w:shd w:val="clear" w:color="auto" w:fill="auto"/>
            <w:noWrap/>
            <w:vAlign w:val="center"/>
            <w:hideMark/>
          </w:tcPr>
          <w:p w:rsidR="001E6DDC" w:rsidRPr="0008180F" w:rsidRDefault="00931DC2">
            <w:pPr>
              <w:jc w:val="center"/>
              <w:rPr>
                <w:rFonts w:ascii="仿宋_GB2312" w:eastAsia="仿宋_GB2312" w:hAnsi="宋体" w:cs="宋体"/>
                <w:sz w:val="22"/>
              </w:rPr>
            </w:pPr>
            <w:r>
              <w:rPr>
                <w:rFonts w:ascii="仿宋_GB2312" w:eastAsia="仿宋_GB2312" w:hAnsi="宋体" w:cs="宋体" w:hint="eastAsia"/>
                <w:sz w:val="22"/>
              </w:rPr>
              <w:t>43.24</w:t>
            </w:r>
          </w:p>
        </w:tc>
      </w:tr>
      <w:tr w:rsidR="001E6DDC" w:rsidRPr="0008180F" w:rsidTr="0019723B">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hideMark/>
          </w:tcPr>
          <w:p w:rsidR="001E6DDC" w:rsidRPr="0008180F" w:rsidRDefault="001E6DDC" w:rsidP="00296113">
            <w:pPr>
              <w:widowControl/>
              <w:jc w:val="left"/>
              <w:rPr>
                <w:rFonts w:ascii="仿宋_GB2312" w:eastAsia="仿宋_GB2312" w:hAnsi="宋体" w:cs="宋体"/>
                <w:kern w:val="0"/>
                <w:sz w:val="22"/>
              </w:rPr>
            </w:pPr>
            <w:r w:rsidRPr="0008180F">
              <w:rPr>
                <w:rFonts w:ascii="仿宋_GB2312" w:eastAsia="仿宋_GB2312" w:hAnsi="宋体" w:cs="宋体" w:hint="eastAsia"/>
                <w:kern w:val="0"/>
                <w:sz w:val="22"/>
              </w:rPr>
              <w:t>1、房屋（平方米）</w:t>
            </w:r>
          </w:p>
        </w:tc>
        <w:tc>
          <w:tcPr>
            <w:tcW w:w="3155" w:type="dxa"/>
            <w:tcBorders>
              <w:top w:val="nil"/>
              <w:left w:val="nil"/>
              <w:bottom w:val="single" w:sz="4" w:space="0" w:color="auto"/>
              <w:right w:val="single" w:sz="4" w:space="0" w:color="auto"/>
            </w:tcBorders>
            <w:shd w:val="clear" w:color="auto" w:fill="auto"/>
            <w:noWrap/>
            <w:vAlign w:val="center"/>
          </w:tcPr>
          <w:p w:rsidR="001E6DDC" w:rsidRPr="0008180F" w:rsidRDefault="001E6DDC">
            <w:pPr>
              <w:jc w:val="center"/>
              <w:rPr>
                <w:rFonts w:ascii="仿宋_GB2312" w:eastAsia="仿宋_GB2312" w:hAnsi="宋体" w:cs="宋体"/>
                <w:sz w:val="22"/>
              </w:rPr>
            </w:pPr>
          </w:p>
        </w:tc>
        <w:tc>
          <w:tcPr>
            <w:tcW w:w="5103" w:type="dxa"/>
            <w:tcBorders>
              <w:top w:val="nil"/>
              <w:left w:val="nil"/>
              <w:bottom w:val="single" w:sz="4" w:space="0" w:color="auto"/>
              <w:right w:val="single" w:sz="4" w:space="0" w:color="auto"/>
            </w:tcBorders>
            <w:shd w:val="clear" w:color="auto" w:fill="auto"/>
            <w:noWrap/>
            <w:vAlign w:val="center"/>
          </w:tcPr>
          <w:p w:rsidR="001E6DDC" w:rsidRPr="0008180F" w:rsidRDefault="001E6DDC">
            <w:pPr>
              <w:jc w:val="center"/>
              <w:rPr>
                <w:rFonts w:ascii="仿宋_GB2312" w:eastAsia="仿宋_GB2312" w:hAnsi="宋体" w:cs="宋体"/>
                <w:sz w:val="22"/>
              </w:rPr>
            </w:pPr>
          </w:p>
        </w:tc>
      </w:tr>
      <w:tr w:rsidR="001E6DDC" w:rsidRPr="0008180F" w:rsidTr="0019723B">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hideMark/>
          </w:tcPr>
          <w:p w:rsidR="001E6DDC" w:rsidRPr="0008180F" w:rsidRDefault="001E6DDC" w:rsidP="00296113">
            <w:pPr>
              <w:widowControl/>
              <w:jc w:val="left"/>
              <w:rPr>
                <w:rFonts w:ascii="仿宋_GB2312" w:eastAsia="仿宋_GB2312" w:hAnsi="宋体" w:cs="宋体"/>
                <w:kern w:val="0"/>
                <w:sz w:val="22"/>
              </w:rPr>
            </w:pPr>
            <w:r w:rsidRPr="0008180F">
              <w:rPr>
                <w:rFonts w:ascii="仿宋_GB2312" w:eastAsia="仿宋_GB2312" w:hAnsi="宋体" w:cs="宋体" w:hint="eastAsia"/>
                <w:kern w:val="0"/>
                <w:sz w:val="22"/>
              </w:rPr>
              <w:t xml:space="preserve">   其中：办公用房（平方米）</w:t>
            </w:r>
          </w:p>
        </w:tc>
        <w:tc>
          <w:tcPr>
            <w:tcW w:w="3155" w:type="dxa"/>
            <w:tcBorders>
              <w:top w:val="nil"/>
              <w:left w:val="nil"/>
              <w:bottom w:val="single" w:sz="4" w:space="0" w:color="auto"/>
              <w:right w:val="single" w:sz="4" w:space="0" w:color="auto"/>
            </w:tcBorders>
            <w:shd w:val="clear" w:color="auto" w:fill="auto"/>
            <w:noWrap/>
            <w:vAlign w:val="center"/>
          </w:tcPr>
          <w:p w:rsidR="001E6DDC" w:rsidRPr="0008180F" w:rsidRDefault="001E6DDC">
            <w:pPr>
              <w:jc w:val="center"/>
              <w:rPr>
                <w:rFonts w:ascii="仿宋_GB2312" w:eastAsia="仿宋_GB2312" w:hAnsi="宋体" w:cs="宋体"/>
                <w:sz w:val="22"/>
              </w:rPr>
            </w:pPr>
          </w:p>
        </w:tc>
        <w:tc>
          <w:tcPr>
            <w:tcW w:w="5103" w:type="dxa"/>
            <w:tcBorders>
              <w:top w:val="nil"/>
              <w:left w:val="nil"/>
              <w:bottom w:val="single" w:sz="4" w:space="0" w:color="auto"/>
              <w:right w:val="single" w:sz="4" w:space="0" w:color="auto"/>
            </w:tcBorders>
            <w:shd w:val="clear" w:color="auto" w:fill="auto"/>
            <w:noWrap/>
            <w:vAlign w:val="center"/>
          </w:tcPr>
          <w:p w:rsidR="001E6DDC" w:rsidRPr="0008180F" w:rsidRDefault="001E6DDC">
            <w:pPr>
              <w:jc w:val="center"/>
              <w:rPr>
                <w:rFonts w:ascii="仿宋_GB2312" w:eastAsia="仿宋_GB2312" w:hAnsi="宋体" w:cs="宋体"/>
                <w:sz w:val="22"/>
              </w:rPr>
            </w:pPr>
          </w:p>
        </w:tc>
      </w:tr>
      <w:tr w:rsidR="001E6DDC" w:rsidRPr="0008180F" w:rsidTr="0019723B">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hideMark/>
          </w:tcPr>
          <w:p w:rsidR="001E6DDC" w:rsidRPr="0008180F" w:rsidRDefault="001E6DDC" w:rsidP="00296113">
            <w:pPr>
              <w:widowControl/>
              <w:jc w:val="left"/>
              <w:rPr>
                <w:rFonts w:ascii="仿宋_GB2312" w:eastAsia="仿宋_GB2312" w:hAnsi="宋体" w:cs="宋体"/>
                <w:kern w:val="0"/>
                <w:sz w:val="22"/>
              </w:rPr>
            </w:pPr>
            <w:r w:rsidRPr="0008180F">
              <w:rPr>
                <w:rFonts w:ascii="仿宋_GB2312" w:eastAsia="仿宋_GB2312" w:hAnsi="宋体" w:cs="宋体" w:hint="eastAsia"/>
                <w:kern w:val="0"/>
                <w:sz w:val="22"/>
              </w:rPr>
              <w:t>2、车辆（台、辆）</w:t>
            </w:r>
          </w:p>
        </w:tc>
        <w:tc>
          <w:tcPr>
            <w:tcW w:w="3155" w:type="dxa"/>
            <w:tcBorders>
              <w:top w:val="nil"/>
              <w:left w:val="nil"/>
              <w:bottom w:val="single" w:sz="4" w:space="0" w:color="auto"/>
              <w:right w:val="single" w:sz="4" w:space="0" w:color="auto"/>
            </w:tcBorders>
            <w:shd w:val="clear" w:color="auto" w:fill="auto"/>
            <w:noWrap/>
            <w:vAlign w:val="center"/>
          </w:tcPr>
          <w:p w:rsidR="001E6DDC" w:rsidRPr="0008180F" w:rsidRDefault="00DC036C">
            <w:pPr>
              <w:jc w:val="center"/>
              <w:rPr>
                <w:rFonts w:ascii="仿宋_GB2312" w:eastAsia="仿宋_GB2312" w:hAnsi="宋体" w:cs="宋体"/>
                <w:sz w:val="22"/>
              </w:rPr>
            </w:pPr>
            <w:r>
              <w:rPr>
                <w:rFonts w:ascii="仿宋_GB2312" w:eastAsia="仿宋_GB2312" w:hAnsi="宋体" w:cs="宋体" w:hint="eastAsia"/>
                <w:sz w:val="22"/>
              </w:rPr>
              <w:t>1</w:t>
            </w:r>
          </w:p>
        </w:tc>
        <w:tc>
          <w:tcPr>
            <w:tcW w:w="5103" w:type="dxa"/>
            <w:tcBorders>
              <w:top w:val="nil"/>
              <w:left w:val="nil"/>
              <w:bottom w:val="single" w:sz="4" w:space="0" w:color="auto"/>
              <w:right w:val="single" w:sz="4" w:space="0" w:color="auto"/>
            </w:tcBorders>
            <w:shd w:val="clear" w:color="auto" w:fill="auto"/>
            <w:noWrap/>
            <w:vAlign w:val="center"/>
          </w:tcPr>
          <w:p w:rsidR="001E6DDC" w:rsidRPr="0008180F" w:rsidRDefault="00DC036C">
            <w:pPr>
              <w:jc w:val="center"/>
              <w:rPr>
                <w:rFonts w:ascii="仿宋_GB2312" w:eastAsia="仿宋_GB2312" w:hAnsi="宋体" w:cs="宋体"/>
                <w:sz w:val="22"/>
              </w:rPr>
            </w:pPr>
            <w:r>
              <w:rPr>
                <w:rFonts w:ascii="仿宋_GB2312" w:eastAsia="仿宋_GB2312" w:hAnsi="宋体" w:cs="宋体" w:hint="eastAsia"/>
                <w:sz w:val="22"/>
              </w:rPr>
              <w:t>11.8</w:t>
            </w:r>
          </w:p>
        </w:tc>
      </w:tr>
      <w:tr w:rsidR="001E6DDC" w:rsidRPr="0008180F" w:rsidTr="0019723B">
        <w:trPr>
          <w:trHeight w:hRule="exact" w:val="567"/>
        </w:trPr>
        <w:tc>
          <w:tcPr>
            <w:tcW w:w="5224" w:type="dxa"/>
            <w:tcBorders>
              <w:top w:val="nil"/>
              <w:left w:val="single" w:sz="4" w:space="0" w:color="auto"/>
              <w:bottom w:val="single" w:sz="4" w:space="0" w:color="auto"/>
              <w:right w:val="single" w:sz="4" w:space="0" w:color="auto"/>
            </w:tcBorders>
            <w:shd w:val="clear" w:color="auto" w:fill="auto"/>
            <w:vAlign w:val="center"/>
            <w:hideMark/>
          </w:tcPr>
          <w:p w:rsidR="001E6DDC" w:rsidRPr="0008180F" w:rsidRDefault="001E6DDC" w:rsidP="00296113">
            <w:pPr>
              <w:widowControl/>
              <w:jc w:val="left"/>
              <w:rPr>
                <w:rFonts w:ascii="仿宋_GB2312" w:eastAsia="仿宋_GB2312" w:hAnsi="宋体" w:cs="宋体"/>
                <w:kern w:val="0"/>
                <w:sz w:val="22"/>
              </w:rPr>
            </w:pPr>
            <w:r w:rsidRPr="0008180F">
              <w:rPr>
                <w:rFonts w:ascii="仿宋_GB2312" w:eastAsia="仿宋_GB2312" w:hAnsi="宋体" w:cs="宋体" w:hint="eastAsia"/>
                <w:kern w:val="0"/>
                <w:sz w:val="22"/>
              </w:rPr>
              <w:t>3、单价在20万元以上的设备</w:t>
            </w:r>
          </w:p>
        </w:tc>
        <w:tc>
          <w:tcPr>
            <w:tcW w:w="3155" w:type="dxa"/>
            <w:tcBorders>
              <w:top w:val="nil"/>
              <w:left w:val="nil"/>
              <w:bottom w:val="single" w:sz="4" w:space="0" w:color="auto"/>
              <w:right w:val="single" w:sz="4" w:space="0" w:color="auto"/>
            </w:tcBorders>
            <w:shd w:val="clear" w:color="auto" w:fill="auto"/>
            <w:noWrap/>
            <w:vAlign w:val="center"/>
          </w:tcPr>
          <w:p w:rsidR="001E6DDC" w:rsidRPr="0008180F" w:rsidRDefault="001E6DDC">
            <w:pPr>
              <w:jc w:val="center"/>
              <w:rPr>
                <w:rFonts w:ascii="仿宋_GB2312" w:eastAsia="仿宋_GB2312" w:hAnsi="宋体" w:cs="宋体"/>
                <w:sz w:val="22"/>
              </w:rPr>
            </w:pPr>
          </w:p>
        </w:tc>
        <w:tc>
          <w:tcPr>
            <w:tcW w:w="5103" w:type="dxa"/>
            <w:tcBorders>
              <w:top w:val="nil"/>
              <w:left w:val="nil"/>
              <w:bottom w:val="single" w:sz="4" w:space="0" w:color="auto"/>
              <w:right w:val="single" w:sz="4" w:space="0" w:color="auto"/>
            </w:tcBorders>
            <w:shd w:val="clear" w:color="auto" w:fill="auto"/>
            <w:noWrap/>
            <w:vAlign w:val="center"/>
          </w:tcPr>
          <w:p w:rsidR="001E6DDC" w:rsidRPr="0008180F" w:rsidRDefault="001E6DDC">
            <w:pPr>
              <w:jc w:val="center"/>
              <w:rPr>
                <w:rFonts w:ascii="仿宋_GB2312" w:eastAsia="仿宋_GB2312" w:hAnsi="宋体" w:cs="宋体"/>
                <w:sz w:val="22"/>
              </w:rPr>
            </w:pPr>
          </w:p>
        </w:tc>
      </w:tr>
      <w:tr w:rsidR="001E6DDC" w:rsidRPr="0008180F" w:rsidTr="0019723B">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hideMark/>
          </w:tcPr>
          <w:p w:rsidR="001E6DDC" w:rsidRPr="0008180F" w:rsidRDefault="001E6DDC" w:rsidP="00296113">
            <w:pPr>
              <w:widowControl/>
              <w:jc w:val="left"/>
              <w:rPr>
                <w:rFonts w:ascii="仿宋_GB2312" w:eastAsia="仿宋_GB2312" w:hAnsi="宋体" w:cs="宋体"/>
                <w:kern w:val="0"/>
                <w:sz w:val="22"/>
              </w:rPr>
            </w:pPr>
            <w:r w:rsidRPr="0008180F">
              <w:rPr>
                <w:rFonts w:ascii="仿宋_GB2312" w:eastAsia="仿宋_GB2312" w:hAnsi="宋体" w:cs="宋体" w:hint="eastAsia"/>
                <w:kern w:val="0"/>
                <w:sz w:val="22"/>
              </w:rPr>
              <w:lastRenderedPageBreak/>
              <w:t>4、其他固定资产</w:t>
            </w:r>
          </w:p>
        </w:tc>
        <w:tc>
          <w:tcPr>
            <w:tcW w:w="3155" w:type="dxa"/>
            <w:tcBorders>
              <w:top w:val="nil"/>
              <w:left w:val="nil"/>
              <w:bottom w:val="single" w:sz="4" w:space="0" w:color="auto"/>
              <w:right w:val="single" w:sz="4" w:space="0" w:color="auto"/>
            </w:tcBorders>
            <w:shd w:val="clear" w:color="auto" w:fill="auto"/>
            <w:noWrap/>
            <w:vAlign w:val="center"/>
          </w:tcPr>
          <w:p w:rsidR="001E6DDC" w:rsidRPr="0008180F" w:rsidRDefault="00931DC2">
            <w:pPr>
              <w:jc w:val="center"/>
              <w:rPr>
                <w:rFonts w:ascii="仿宋_GB2312" w:eastAsia="仿宋_GB2312" w:hAnsi="宋体" w:cs="宋体"/>
                <w:sz w:val="22"/>
              </w:rPr>
            </w:pPr>
            <w:r>
              <w:rPr>
                <w:rFonts w:ascii="仿宋_GB2312" w:eastAsia="仿宋_GB2312" w:hAnsi="宋体" w:cs="宋体" w:hint="eastAsia"/>
                <w:sz w:val="22"/>
              </w:rPr>
              <w:t>27</w:t>
            </w:r>
          </w:p>
        </w:tc>
        <w:tc>
          <w:tcPr>
            <w:tcW w:w="5103" w:type="dxa"/>
            <w:tcBorders>
              <w:top w:val="nil"/>
              <w:left w:val="nil"/>
              <w:bottom w:val="single" w:sz="4" w:space="0" w:color="auto"/>
              <w:right w:val="single" w:sz="4" w:space="0" w:color="auto"/>
            </w:tcBorders>
            <w:shd w:val="clear" w:color="auto" w:fill="auto"/>
            <w:noWrap/>
            <w:vAlign w:val="center"/>
          </w:tcPr>
          <w:p w:rsidR="001E6DDC" w:rsidRPr="0008180F" w:rsidRDefault="00931DC2">
            <w:pPr>
              <w:jc w:val="center"/>
              <w:rPr>
                <w:rFonts w:ascii="仿宋_GB2312" w:eastAsia="仿宋_GB2312" w:hAnsi="宋体" w:cs="宋体"/>
                <w:sz w:val="22"/>
              </w:rPr>
            </w:pPr>
            <w:r>
              <w:rPr>
                <w:rFonts w:ascii="仿宋_GB2312" w:eastAsia="仿宋_GB2312" w:hAnsi="宋体" w:cs="宋体" w:hint="eastAsia"/>
                <w:sz w:val="22"/>
              </w:rPr>
              <w:t>31.44</w:t>
            </w:r>
          </w:p>
        </w:tc>
      </w:tr>
    </w:tbl>
    <w:p w:rsidR="0019723B" w:rsidRPr="0008180F" w:rsidRDefault="0019723B" w:rsidP="00075D5F">
      <w:pPr>
        <w:autoSpaceDE w:val="0"/>
        <w:autoSpaceDN w:val="0"/>
        <w:adjustRightInd w:val="0"/>
        <w:ind w:left="198" w:firstLineChars="200" w:firstLine="640"/>
        <w:jc w:val="left"/>
        <w:rPr>
          <w:rFonts w:ascii="仿宋_GB2312" w:eastAsia="仿宋_GB2312" w:hAnsi="黑体" w:cs="Times New Roman"/>
          <w:sz w:val="32"/>
          <w:szCs w:val="32"/>
        </w:rPr>
      </w:pPr>
    </w:p>
    <w:p w:rsidR="00F66032" w:rsidRPr="00093DA3" w:rsidRDefault="00F66032" w:rsidP="00093DA3">
      <w:pPr>
        <w:autoSpaceDE w:val="0"/>
        <w:autoSpaceDN w:val="0"/>
        <w:adjustRightInd w:val="0"/>
        <w:ind w:firstLineChars="200" w:firstLine="640"/>
        <w:jc w:val="left"/>
        <w:rPr>
          <w:rFonts w:ascii="黑体" w:eastAsia="黑体" w:hAnsi="黑体" w:cs="Times New Roman"/>
          <w:sz w:val="32"/>
          <w:szCs w:val="32"/>
        </w:rPr>
      </w:pPr>
      <w:r w:rsidRPr="00093DA3">
        <w:rPr>
          <w:rFonts w:ascii="黑体" w:eastAsia="黑体" w:hAnsi="黑体" w:cs="Times New Roman" w:hint="eastAsia"/>
          <w:sz w:val="32"/>
          <w:szCs w:val="32"/>
        </w:rPr>
        <w:t>八、名词解释</w:t>
      </w:r>
    </w:p>
    <w:p w:rsidR="00590ECE" w:rsidRPr="0008180F" w:rsidRDefault="00590ECE" w:rsidP="00764F71">
      <w:pPr>
        <w:tabs>
          <w:tab w:val="left" w:pos="11490"/>
        </w:tabs>
        <w:ind w:firstLineChars="200" w:firstLine="640"/>
        <w:rPr>
          <w:rFonts w:ascii="仿宋_GB2312" w:eastAsia="仿宋_GB2312" w:hAnsi="Times New Roman" w:cs="Times New Roman"/>
          <w:sz w:val="32"/>
          <w:szCs w:val="32"/>
        </w:rPr>
      </w:pPr>
      <w:r w:rsidRPr="0008180F">
        <w:rPr>
          <w:rFonts w:ascii="仿宋_GB2312" w:eastAsia="仿宋_GB2312" w:hAnsi="Times New Roman" w:cs="Times New Roman" w:hint="eastAsia"/>
          <w:b/>
          <w:sz w:val="32"/>
          <w:szCs w:val="32"/>
        </w:rPr>
        <w:t>1、一般公共预算拨款收入：</w:t>
      </w:r>
      <w:r w:rsidRPr="0008180F">
        <w:rPr>
          <w:rFonts w:ascii="仿宋_GB2312" w:eastAsia="仿宋_GB2312" w:hAnsi="Times New Roman" w:cs="Times New Roman" w:hint="eastAsia"/>
          <w:sz w:val="32"/>
          <w:szCs w:val="32"/>
        </w:rPr>
        <w:t>指</w:t>
      </w:r>
      <w:r w:rsidR="006565D6">
        <w:rPr>
          <w:rFonts w:ascii="仿宋_GB2312" w:eastAsia="仿宋_GB2312" w:hAnsi="Times New Roman" w:cs="Times New Roman" w:hint="eastAsia"/>
          <w:sz w:val="32"/>
          <w:szCs w:val="32"/>
        </w:rPr>
        <w:t>市</w:t>
      </w:r>
      <w:r w:rsidRPr="0008180F">
        <w:rPr>
          <w:rFonts w:ascii="仿宋_GB2312" w:eastAsia="仿宋_GB2312" w:hAnsi="Times New Roman" w:cs="Times New Roman" w:hint="eastAsia"/>
          <w:sz w:val="32"/>
          <w:szCs w:val="32"/>
        </w:rPr>
        <w:t>级财政当年拨付的资金。</w:t>
      </w:r>
    </w:p>
    <w:p w:rsidR="00590ECE" w:rsidRPr="0008180F" w:rsidRDefault="00590ECE" w:rsidP="00764F71">
      <w:pPr>
        <w:tabs>
          <w:tab w:val="left" w:pos="11490"/>
        </w:tabs>
        <w:ind w:firstLineChars="200" w:firstLine="640"/>
        <w:rPr>
          <w:rFonts w:ascii="仿宋_GB2312" w:eastAsia="仿宋_GB2312" w:hAnsi="Times New Roman" w:cs="Times New Roman"/>
          <w:sz w:val="32"/>
          <w:szCs w:val="32"/>
        </w:rPr>
      </w:pPr>
      <w:r w:rsidRPr="0008180F">
        <w:rPr>
          <w:rFonts w:ascii="仿宋_GB2312" w:eastAsia="仿宋_GB2312" w:hAnsi="Times New Roman" w:cs="Times New Roman" w:hint="eastAsia"/>
          <w:b/>
          <w:sz w:val="32"/>
          <w:szCs w:val="32"/>
        </w:rPr>
        <w:t>2、事业收入：</w:t>
      </w:r>
      <w:r w:rsidRPr="0008180F">
        <w:rPr>
          <w:rFonts w:ascii="仿宋_GB2312" w:eastAsia="仿宋_GB2312" w:hAnsi="Times New Roman" w:cs="Times New Roman" w:hint="eastAsia"/>
          <w:sz w:val="32"/>
          <w:szCs w:val="32"/>
        </w:rPr>
        <w:t>指事业单位开展专业业务活动及辅助活动所取得的收入。</w:t>
      </w:r>
    </w:p>
    <w:p w:rsidR="00590ECE" w:rsidRPr="0008180F" w:rsidRDefault="00590ECE" w:rsidP="00764F71">
      <w:pPr>
        <w:tabs>
          <w:tab w:val="left" w:pos="11490"/>
        </w:tabs>
        <w:ind w:firstLineChars="200" w:firstLine="640"/>
        <w:rPr>
          <w:rFonts w:ascii="仿宋_GB2312" w:eastAsia="仿宋_GB2312" w:hAnsi="Times New Roman" w:cs="Times New Roman"/>
          <w:b/>
          <w:sz w:val="32"/>
          <w:szCs w:val="32"/>
        </w:rPr>
      </w:pPr>
      <w:r w:rsidRPr="0008180F">
        <w:rPr>
          <w:rFonts w:ascii="仿宋_GB2312" w:eastAsia="仿宋_GB2312" w:hAnsi="Times New Roman" w:cs="Times New Roman" w:hint="eastAsia"/>
          <w:b/>
          <w:sz w:val="32"/>
          <w:szCs w:val="32"/>
        </w:rPr>
        <w:t>3、其他收入：</w:t>
      </w:r>
      <w:r w:rsidR="001F7873" w:rsidRPr="0008180F">
        <w:rPr>
          <w:rFonts w:ascii="仿宋_GB2312" w:eastAsia="仿宋_GB2312" w:hAnsi="Times New Roman" w:cs="Times New Roman" w:hint="eastAsia"/>
          <w:sz w:val="32"/>
          <w:szCs w:val="32"/>
        </w:rPr>
        <w:t>指除</w:t>
      </w:r>
      <w:r w:rsidRPr="0008180F">
        <w:rPr>
          <w:rFonts w:ascii="仿宋_GB2312" w:eastAsia="仿宋_GB2312" w:hAnsi="Times New Roman" w:cs="Times New Roman" w:hint="eastAsia"/>
          <w:sz w:val="32"/>
          <w:szCs w:val="32"/>
        </w:rPr>
        <w:t>“</w:t>
      </w:r>
      <w:r w:rsidR="001F7873" w:rsidRPr="0008180F">
        <w:rPr>
          <w:rFonts w:ascii="仿宋_GB2312" w:eastAsia="仿宋_GB2312" w:hAnsi="Times New Roman" w:cs="Times New Roman" w:hint="eastAsia"/>
          <w:sz w:val="32"/>
          <w:szCs w:val="32"/>
        </w:rPr>
        <w:t>一般公共预算</w:t>
      </w:r>
      <w:r w:rsidRPr="0008180F">
        <w:rPr>
          <w:rFonts w:ascii="仿宋_GB2312" w:eastAsia="仿宋_GB2312" w:hAnsi="Times New Roman" w:cs="Times New Roman" w:hint="eastAsia"/>
          <w:sz w:val="32"/>
          <w:szCs w:val="32"/>
        </w:rPr>
        <w:t>拨款收入”、“事业收入”等以外的收入。主要是按规定动用的租房收入、存款利息收入等。</w:t>
      </w:r>
    </w:p>
    <w:p w:rsidR="00590ECE" w:rsidRPr="0008180F" w:rsidRDefault="00590ECE" w:rsidP="00764F71">
      <w:pPr>
        <w:tabs>
          <w:tab w:val="left" w:pos="11490"/>
        </w:tabs>
        <w:ind w:firstLineChars="200" w:firstLine="640"/>
        <w:rPr>
          <w:rFonts w:ascii="仿宋_GB2312" w:eastAsia="仿宋_GB2312" w:hAnsi="Times New Roman" w:cs="Times New Roman"/>
          <w:sz w:val="32"/>
          <w:szCs w:val="32"/>
        </w:rPr>
      </w:pPr>
      <w:r w:rsidRPr="0008180F">
        <w:rPr>
          <w:rFonts w:ascii="仿宋_GB2312" w:eastAsia="仿宋_GB2312" w:hAnsi="Times New Roman" w:cs="Times New Roman" w:hint="eastAsia"/>
          <w:b/>
          <w:sz w:val="32"/>
          <w:szCs w:val="32"/>
        </w:rPr>
        <w:t>4、基本支出：</w:t>
      </w:r>
      <w:r w:rsidRPr="0008180F">
        <w:rPr>
          <w:rFonts w:ascii="仿宋_GB2312" w:eastAsia="仿宋_GB2312" w:hAnsi="Times New Roman" w:cs="Times New Roman" w:hint="eastAsia"/>
          <w:sz w:val="32"/>
          <w:szCs w:val="32"/>
        </w:rPr>
        <w:t>指为保障机构正常运转、完成日常工作任务而发生的人员支出和公用支出。</w:t>
      </w:r>
    </w:p>
    <w:p w:rsidR="00590ECE" w:rsidRPr="0008180F" w:rsidRDefault="00590ECE" w:rsidP="00764F71">
      <w:pPr>
        <w:tabs>
          <w:tab w:val="left" w:pos="11490"/>
        </w:tabs>
        <w:ind w:firstLineChars="200" w:firstLine="640"/>
        <w:rPr>
          <w:rFonts w:ascii="仿宋_GB2312" w:eastAsia="仿宋_GB2312" w:hAnsi="Times New Roman" w:cs="Times New Roman"/>
          <w:sz w:val="32"/>
          <w:szCs w:val="32"/>
        </w:rPr>
      </w:pPr>
      <w:r w:rsidRPr="0008180F">
        <w:rPr>
          <w:rFonts w:ascii="仿宋_GB2312" w:eastAsia="仿宋_GB2312" w:hAnsi="Times New Roman" w:cs="Times New Roman" w:hint="eastAsia"/>
          <w:b/>
          <w:sz w:val="32"/>
          <w:szCs w:val="32"/>
        </w:rPr>
        <w:t>5、项目支出：</w:t>
      </w:r>
      <w:r w:rsidRPr="0008180F">
        <w:rPr>
          <w:rFonts w:ascii="仿宋_GB2312" w:eastAsia="仿宋_GB2312" w:hAnsi="Times New Roman" w:cs="Times New Roman" w:hint="eastAsia"/>
          <w:sz w:val="32"/>
          <w:szCs w:val="32"/>
        </w:rPr>
        <w:t>指在基本支出之外为完成特定行政任务和事业发展目标所发生的支出。</w:t>
      </w:r>
    </w:p>
    <w:p w:rsidR="00590ECE" w:rsidRPr="0008180F" w:rsidRDefault="00590ECE" w:rsidP="00764F71">
      <w:pPr>
        <w:tabs>
          <w:tab w:val="left" w:pos="11490"/>
        </w:tabs>
        <w:ind w:firstLineChars="200" w:firstLine="640"/>
        <w:rPr>
          <w:rFonts w:ascii="仿宋_GB2312" w:eastAsia="仿宋_GB2312" w:hAnsi="Times New Roman" w:cs="Times New Roman"/>
          <w:sz w:val="32"/>
          <w:szCs w:val="32"/>
        </w:rPr>
      </w:pPr>
      <w:r w:rsidRPr="0008180F">
        <w:rPr>
          <w:rFonts w:ascii="仿宋_GB2312" w:eastAsia="仿宋_GB2312" w:hAnsi="Times New Roman" w:cs="Times New Roman" w:hint="eastAsia"/>
          <w:b/>
          <w:sz w:val="32"/>
          <w:szCs w:val="32"/>
        </w:rPr>
        <w:t>6、上缴上级支出：</w:t>
      </w:r>
      <w:r w:rsidRPr="0008180F">
        <w:rPr>
          <w:rFonts w:ascii="仿宋_GB2312" w:eastAsia="仿宋_GB2312" w:hAnsi="Times New Roman" w:cs="Times New Roman" w:hint="eastAsia"/>
          <w:sz w:val="32"/>
          <w:szCs w:val="32"/>
        </w:rPr>
        <w:t>指下级单位上缴上级的支出。</w:t>
      </w:r>
    </w:p>
    <w:p w:rsidR="00590ECE" w:rsidRPr="0008180F" w:rsidRDefault="00590ECE" w:rsidP="00764F71">
      <w:pPr>
        <w:tabs>
          <w:tab w:val="left" w:pos="11490"/>
        </w:tabs>
        <w:ind w:firstLineChars="200" w:firstLine="640"/>
        <w:rPr>
          <w:rFonts w:ascii="仿宋_GB2312" w:eastAsia="仿宋_GB2312" w:hAnsi="Times New Roman" w:cs="Times New Roman"/>
          <w:sz w:val="32"/>
          <w:szCs w:val="32"/>
        </w:rPr>
      </w:pPr>
      <w:r w:rsidRPr="0008180F">
        <w:rPr>
          <w:rFonts w:ascii="仿宋_GB2312" w:eastAsia="仿宋_GB2312" w:hAnsi="Times New Roman" w:cs="Times New Roman" w:hint="eastAsia"/>
          <w:b/>
          <w:sz w:val="32"/>
          <w:szCs w:val="32"/>
        </w:rPr>
        <w:t>7、“三公”经费：</w:t>
      </w:r>
      <w:r w:rsidRPr="0008180F">
        <w:rPr>
          <w:rFonts w:ascii="仿宋_GB2312" w:eastAsia="仿宋_GB2312" w:hAnsi="Times New Roman" w:cs="Times New Roman" w:hint="eastAsia"/>
          <w:sz w:val="32"/>
          <w:szCs w:val="32"/>
        </w:rPr>
        <w:t>纳入</w:t>
      </w:r>
      <w:r w:rsidR="006565D6">
        <w:rPr>
          <w:rFonts w:ascii="仿宋_GB2312" w:eastAsia="仿宋_GB2312" w:hAnsi="Times New Roman" w:cs="Times New Roman" w:hint="eastAsia"/>
          <w:sz w:val="32"/>
          <w:szCs w:val="32"/>
        </w:rPr>
        <w:t>市</w:t>
      </w:r>
      <w:r w:rsidRPr="0008180F">
        <w:rPr>
          <w:rFonts w:ascii="仿宋_GB2312" w:eastAsia="仿宋_GB2312" w:hAnsi="Times New Roman" w:cs="Times New Roman" w:hint="eastAsia"/>
          <w:sz w:val="32"/>
          <w:szCs w:val="32"/>
        </w:rPr>
        <w:t>级财政预算管理的“三公”经费，</w:t>
      </w:r>
      <w:r w:rsidR="00437296" w:rsidRPr="0008180F">
        <w:rPr>
          <w:rFonts w:ascii="仿宋_GB2312" w:eastAsia="仿宋_GB2312" w:hAnsi="Times New Roman" w:cs="Times New Roman" w:hint="eastAsia"/>
          <w:sz w:val="32"/>
          <w:szCs w:val="32"/>
        </w:rPr>
        <w:t>是指</w:t>
      </w:r>
      <w:r w:rsidR="006565D6">
        <w:rPr>
          <w:rFonts w:ascii="仿宋_GB2312" w:eastAsia="仿宋_GB2312" w:hAnsi="Times New Roman" w:cs="Times New Roman" w:hint="eastAsia"/>
          <w:sz w:val="32"/>
          <w:szCs w:val="32"/>
        </w:rPr>
        <w:t>市</w:t>
      </w:r>
      <w:r w:rsidR="00437296" w:rsidRPr="0008180F">
        <w:rPr>
          <w:rFonts w:ascii="仿宋_GB2312" w:eastAsia="仿宋_GB2312" w:hAnsi="Times New Roman" w:cs="Times New Roman" w:hint="eastAsia"/>
          <w:sz w:val="32"/>
          <w:szCs w:val="32"/>
        </w:rPr>
        <w:t>级部门用财政拨款安排的因公出国（境）费、公务用车购置及运维</w:t>
      </w:r>
      <w:r w:rsidRPr="0008180F">
        <w:rPr>
          <w:rFonts w:ascii="仿宋_GB2312" w:eastAsia="仿宋_GB2312" w:hAnsi="Times New Roman" w:cs="Times New Roman" w:hint="eastAsia"/>
          <w:sz w:val="32"/>
          <w:szCs w:val="32"/>
        </w:rPr>
        <w:t>费和公务接待费。其中，因公出国（境）费反映单位公务出国（境）的</w:t>
      </w:r>
      <w:r w:rsidR="00437296" w:rsidRPr="0008180F">
        <w:rPr>
          <w:rFonts w:ascii="仿宋_GB2312" w:eastAsia="仿宋_GB2312" w:hAnsi="Times New Roman" w:cs="Times New Roman" w:hint="eastAsia"/>
          <w:sz w:val="32"/>
          <w:szCs w:val="32"/>
        </w:rPr>
        <w:t>住宿费、旅费、伙食补助费、杂费、培训费等支出；公务用车购置及运维</w:t>
      </w:r>
      <w:r w:rsidRPr="0008180F">
        <w:rPr>
          <w:rFonts w:ascii="仿宋_GB2312" w:eastAsia="仿宋_GB2312" w:hAnsi="Times New Roman" w:cs="Times New Roman" w:hint="eastAsia"/>
          <w:sz w:val="32"/>
          <w:szCs w:val="32"/>
        </w:rPr>
        <w:t>费反映单位公务用车购置</w:t>
      </w:r>
      <w:r w:rsidRPr="0008180F">
        <w:rPr>
          <w:rFonts w:ascii="仿宋_GB2312" w:eastAsia="仿宋_GB2312" w:hAnsi="Times New Roman" w:cs="Times New Roman" w:hint="eastAsia"/>
          <w:sz w:val="32"/>
          <w:szCs w:val="32"/>
        </w:rPr>
        <w:lastRenderedPageBreak/>
        <w:t>费及租用费、燃料费、维修费、过路过桥费、保险费、安全奖励费用等支出；公务接待费反映单位按规定开支的各类公务接待（含外宾接待）支出。</w:t>
      </w:r>
    </w:p>
    <w:p w:rsidR="00590ECE" w:rsidRPr="0008180F" w:rsidRDefault="00590ECE" w:rsidP="00764F71">
      <w:pPr>
        <w:tabs>
          <w:tab w:val="left" w:pos="11490"/>
        </w:tabs>
        <w:ind w:firstLineChars="200" w:firstLine="640"/>
        <w:rPr>
          <w:rFonts w:ascii="仿宋_GB2312" w:eastAsia="仿宋_GB2312" w:hAnsi="Times New Roman" w:cs="Times New Roman"/>
          <w:sz w:val="32"/>
          <w:szCs w:val="32"/>
        </w:rPr>
      </w:pPr>
      <w:r w:rsidRPr="0008180F">
        <w:rPr>
          <w:rFonts w:ascii="仿宋_GB2312" w:eastAsia="仿宋_GB2312" w:hAnsi="Times New Roman" w:cs="Times New Roman" w:hint="eastAsia"/>
          <w:b/>
          <w:sz w:val="32"/>
          <w:szCs w:val="32"/>
        </w:rPr>
        <w:t>8、机关运行费：</w:t>
      </w:r>
      <w:r w:rsidRPr="0008180F">
        <w:rPr>
          <w:rFonts w:ascii="仿宋_GB2312" w:eastAsia="仿宋_GB2312" w:hAnsi="Times New Roman" w:cs="Times New Roman" w:hint="eastAsia"/>
          <w:sz w:val="32"/>
          <w:szCs w:val="32"/>
        </w:rPr>
        <w:t>为保障</w:t>
      </w:r>
      <w:r w:rsidR="00AD5259" w:rsidRPr="0008180F">
        <w:rPr>
          <w:rFonts w:ascii="仿宋_GB2312" w:eastAsia="仿宋_GB2312" w:hAnsi="Times New Roman" w:cs="Times New Roman" w:hint="eastAsia"/>
          <w:sz w:val="32"/>
          <w:szCs w:val="32"/>
        </w:rPr>
        <w:t>全部单位</w:t>
      </w:r>
      <w:r w:rsidRPr="0008180F">
        <w:rPr>
          <w:rFonts w:ascii="仿宋_GB2312" w:eastAsia="仿宋_GB2312" w:hAnsi="Times New Roman" w:cs="Times New Roman" w:hint="eastAsia"/>
          <w:sz w:val="32"/>
          <w:szCs w:val="32"/>
        </w:rPr>
        <w:t>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90ECE" w:rsidRPr="0008180F" w:rsidRDefault="00590ECE" w:rsidP="00764F71">
      <w:pPr>
        <w:tabs>
          <w:tab w:val="left" w:pos="11490"/>
        </w:tabs>
        <w:ind w:firstLineChars="200" w:firstLine="640"/>
        <w:rPr>
          <w:rFonts w:ascii="仿宋_GB2312" w:eastAsia="仿宋_GB2312" w:hAnsi="Times New Roman" w:cs="Times New Roman"/>
          <w:sz w:val="32"/>
          <w:szCs w:val="32"/>
        </w:rPr>
      </w:pPr>
      <w:r w:rsidRPr="0008180F">
        <w:rPr>
          <w:rFonts w:ascii="仿宋_GB2312" w:eastAsia="仿宋_GB2312" w:hAnsi="Times New Roman" w:cs="Times New Roman" w:hint="eastAsia"/>
          <w:b/>
          <w:sz w:val="32"/>
          <w:szCs w:val="32"/>
        </w:rPr>
        <w:t>9、上年结转：</w:t>
      </w:r>
      <w:r w:rsidRPr="0008180F">
        <w:rPr>
          <w:rFonts w:ascii="仿宋_GB2312" w:eastAsia="仿宋_GB2312" w:hAnsi="Times New Roman" w:cs="Times New Roman" w:hint="eastAsia"/>
          <w:sz w:val="32"/>
          <w:szCs w:val="32"/>
        </w:rPr>
        <w:t>指以前年度尚未完成、结转到本年仍按原规定用途继续使用的资金。</w:t>
      </w:r>
    </w:p>
    <w:p w:rsidR="00590ECE" w:rsidRPr="0008180F" w:rsidRDefault="00590ECE" w:rsidP="00764F71">
      <w:pPr>
        <w:tabs>
          <w:tab w:val="left" w:pos="11490"/>
        </w:tabs>
        <w:ind w:firstLineChars="200" w:firstLine="640"/>
        <w:rPr>
          <w:rFonts w:ascii="仿宋_GB2312" w:eastAsia="仿宋_GB2312" w:hAnsi="Times New Roman" w:cs="Times New Roman"/>
          <w:sz w:val="32"/>
          <w:szCs w:val="32"/>
        </w:rPr>
      </w:pPr>
      <w:r w:rsidRPr="0008180F">
        <w:rPr>
          <w:rFonts w:ascii="仿宋_GB2312" w:eastAsia="仿宋_GB2312" w:hAnsi="Times New Roman" w:cs="Times New Roman" w:hint="eastAsia"/>
          <w:b/>
          <w:sz w:val="32"/>
          <w:szCs w:val="32"/>
        </w:rPr>
        <w:t>10、事业单位经营支出：</w:t>
      </w:r>
      <w:r w:rsidRPr="0008180F">
        <w:rPr>
          <w:rFonts w:ascii="仿宋_GB2312" w:eastAsia="仿宋_GB2312" w:hAnsi="Times New Roman" w:cs="Times New Roman" w:hint="eastAsia"/>
          <w:sz w:val="32"/>
          <w:szCs w:val="32"/>
        </w:rPr>
        <w:t>指事业单位在专业业务活动及其辅助活动之外开展非独立核算经营活动发生的支出。</w:t>
      </w:r>
    </w:p>
    <w:p w:rsidR="00CC75B0" w:rsidRPr="00093DA3" w:rsidRDefault="00CC75B0" w:rsidP="00093DA3">
      <w:pPr>
        <w:autoSpaceDE w:val="0"/>
        <w:autoSpaceDN w:val="0"/>
        <w:adjustRightInd w:val="0"/>
        <w:ind w:firstLineChars="200" w:firstLine="640"/>
        <w:jc w:val="left"/>
        <w:rPr>
          <w:rFonts w:ascii="黑体" w:eastAsia="黑体" w:hAnsi="黑体" w:cs="Times New Roman"/>
          <w:sz w:val="32"/>
          <w:szCs w:val="32"/>
        </w:rPr>
      </w:pPr>
      <w:r w:rsidRPr="00093DA3">
        <w:rPr>
          <w:rFonts w:ascii="黑体" w:eastAsia="黑体" w:hAnsi="黑体" w:cs="Times New Roman" w:hint="eastAsia"/>
          <w:sz w:val="32"/>
          <w:szCs w:val="32"/>
        </w:rPr>
        <w:t>九、其他需要说明的事项</w:t>
      </w:r>
    </w:p>
    <w:p w:rsidR="00CC75B0" w:rsidRDefault="00CC75B0" w:rsidP="00093DA3">
      <w:pPr>
        <w:ind w:firstLineChars="200" w:firstLine="640"/>
        <w:rPr>
          <w:rFonts w:ascii="仿宋_GB2312" w:eastAsia="仿宋_GB2312" w:hAnsi="Times New Roman" w:cs="Times New Roman"/>
          <w:sz w:val="32"/>
          <w:szCs w:val="32"/>
        </w:rPr>
      </w:pPr>
      <w:r w:rsidRPr="0008180F">
        <w:rPr>
          <w:rFonts w:ascii="仿宋_GB2312" w:eastAsia="仿宋_GB2312" w:hAnsi="Times New Roman" w:cs="Times New Roman" w:hint="eastAsia"/>
          <w:sz w:val="32"/>
          <w:szCs w:val="32"/>
        </w:rPr>
        <w:t>我部门无其他需要说明的事项。</w:t>
      </w:r>
    </w:p>
    <w:p w:rsidR="00D722D9" w:rsidRDefault="00D722D9" w:rsidP="00093DA3">
      <w:pPr>
        <w:ind w:firstLineChars="200" w:firstLine="640"/>
        <w:rPr>
          <w:rFonts w:ascii="仿宋_GB2312" w:eastAsia="仿宋_GB2312" w:hAnsi="Times New Roman" w:cs="Times New Roman"/>
          <w:sz w:val="32"/>
          <w:szCs w:val="32"/>
        </w:rPr>
      </w:pPr>
    </w:p>
    <w:p w:rsidR="00D722D9" w:rsidRDefault="00D722D9" w:rsidP="00093DA3">
      <w:pPr>
        <w:ind w:firstLineChars="200" w:firstLine="640"/>
        <w:rPr>
          <w:rFonts w:ascii="仿宋_GB2312" w:eastAsia="仿宋_GB2312" w:hAnsi="Times New Roman" w:cs="Times New Roman"/>
          <w:sz w:val="32"/>
          <w:szCs w:val="32"/>
        </w:rPr>
      </w:pPr>
    </w:p>
    <w:p w:rsidR="00D722D9" w:rsidRDefault="00D722D9" w:rsidP="00093DA3">
      <w:pPr>
        <w:ind w:firstLineChars="200" w:firstLine="640"/>
        <w:rPr>
          <w:rFonts w:ascii="仿宋_GB2312" w:eastAsia="仿宋_GB2312" w:hAnsi="Times New Roman" w:cs="Times New Roman"/>
          <w:sz w:val="32"/>
          <w:szCs w:val="32"/>
        </w:rPr>
      </w:pPr>
    </w:p>
    <w:sectPr w:rsidR="00D722D9" w:rsidSect="00265318">
      <w:footerReference w:type="default" r:id="rId7"/>
      <w:pgSz w:w="16838" w:h="11906" w:orient="landscape" w:code="9"/>
      <w:pgMar w:top="1800" w:right="1440" w:bottom="1800" w:left="144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E83" w:rsidRDefault="00173E83" w:rsidP="007013C8">
      <w:r>
        <w:separator/>
      </w:r>
    </w:p>
  </w:endnote>
  <w:endnote w:type="continuationSeparator" w:id="0">
    <w:p w:rsidR="00173E83" w:rsidRDefault="00173E83" w:rsidP="007013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宋体"/>
    <w:panose1 w:val="00000000000000000000"/>
    <w:charset w:val="86"/>
    <w:family w:val="roman"/>
    <w:notTrueType/>
    <w:pitch w:val="default"/>
    <w:sig w:usb0="00000000" w:usb1="00000000" w:usb2="00000000" w:usb3="00000000" w:csb0="00000000" w:csb1="00000000"/>
  </w:font>
  <w:font w:name="方正书宋_GBK">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4349198"/>
      <w:docPartObj>
        <w:docPartGallery w:val="Page Numbers (Bottom of Page)"/>
        <w:docPartUnique/>
      </w:docPartObj>
    </w:sdtPr>
    <w:sdtContent>
      <w:p w:rsidR="00AC4748" w:rsidRDefault="00AC4748">
        <w:pPr>
          <w:pStyle w:val="a4"/>
          <w:jc w:val="center"/>
        </w:pPr>
        <w:r>
          <w:rPr>
            <w:rFonts w:hint="eastAsia"/>
          </w:rPr>
          <w:t>-</w:t>
        </w:r>
        <w:r w:rsidR="009E72C1" w:rsidRPr="009E72C1">
          <w:fldChar w:fldCharType="begin"/>
        </w:r>
        <w:r w:rsidR="00547ED0">
          <w:instrText>PAGE   \* MERGEFORMAT</w:instrText>
        </w:r>
        <w:r w:rsidR="009E72C1" w:rsidRPr="009E72C1">
          <w:fldChar w:fldCharType="separate"/>
        </w:r>
        <w:r w:rsidR="00476E92" w:rsidRPr="00476E92">
          <w:rPr>
            <w:noProof/>
            <w:lang w:val="zh-CN"/>
          </w:rPr>
          <w:t>10</w:t>
        </w:r>
        <w:r w:rsidR="009E72C1">
          <w:rPr>
            <w:noProof/>
            <w:lang w:val="zh-CN"/>
          </w:rPr>
          <w:fldChar w:fldCharType="end"/>
        </w:r>
        <w:r>
          <w:rPr>
            <w:rFonts w:hint="eastAsia"/>
          </w:rPr>
          <w:t>-</w:t>
        </w:r>
      </w:p>
    </w:sdtContent>
  </w:sdt>
  <w:p w:rsidR="00AC4748" w:rsidRDefault="00AC474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E83" w:rsidRDefault="00173E83" w:rsidP="007013C8">
      <w:r>
        <w:separator/>
      </w:r>
    </w:p>
  </w:footnote>
  <w:footnote w:type="continuationSeparator" w:id="0">
    <w:p w:rsidR="00173E83" w:rsidRDefault="00173E83" w:rsidP="007013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6032"/>
    <w:rsid w:val="000053CC"/>
    <w:rsid w:val="0001729B"/>
    <w:rsid w:val="00037AF6"/>
    <w:rsid w:val="0004565F"/>
    <w:rsid w:val="00072187"/>
    <w:rsid w:val="00075D5F"/>
    <w:rsid w:val="0008180F"/>
    <w:rsid w:val="00093DA3"/>
    <w:rsid w:val="00095D8A"/>
    <w:rsid w:val="000B529B"/>
    <w:rsid w:val="000C24E6"/>
    <w:rsid w:val="000C3A19"/>
    <w:rsid w:val="000F0D09"/>
    <w:rsid w:val="0011053D"/>
    <w:rsid w:val="001245BB"/>
    <w:rsid w:val="001251A3"/>
    <w:rsid w:val="001643E8"/>
    <w:rsid w:val="0017113A"/>
    <w:rsid w:val="00173E83"/>
    <w:rsid w:val="001754A7"/>
    <w:rsid w:val="00176C13"/>
    <w:rsid w:val="001919C4"/>
    <w:rsid w:val="0019723B"/>
    <w:rsid w:val="001C7562"/>
    <w:rsid w:val="001E0757"/>
    <w:rsid w:val="001E643D"/>
    <w:rsid w:val="001E6DDC"/>
    <w:rsid w:val="001F7873"/>
    <w:rsid w:val="00230E48"/>
    <w:rsid w:val="00241FD4"/>
    <w:rsid w:val="002424D2"/>
    <w:rsid w:val="00251B12"/>
    <w:rsid w:val="00265318"/>
    <w:rsid w:val="002835D7"/>
    <w:rsid w:val="00290FD6"/>
    <w:rsid w:val="00296113"/>
    <w:rsid w:val="002A673A"/>
    <w:rsid w:val="002C5E13"/>
    <w:rsid w:val="002C62BC"/>
    <w:rsid w:val="002E0EB8"/>
    <w:rsid w:val="002F3E58"/>
    <w:rsid w:val="00304BCE"/>
    <w:rsid w:val="0030542C"/>
    <w:rsid w:val="00311B7A"/>
    <w:rsid w:val="003126B6"/>
    <w:rsid w:val="00313D9C"/>
    <w:rsid w:val="0033339C"/>
    <w:rsid w:val="00365A41"/>
    <w:rsid w:val="00424943"/>
    <w:rsid w:val="0042727E"/>
    <w:rsid w:val="0043175C"/>
    <w:rsid w:val="00437296"/>
    <w:rsid w:val="00451590"/>
    <w:rsid w:val="00451871"/>
    <w:rsid w:val="004706DE"/>
    <w:rsid w:val="00472923"/>
    <w:rsid w:val="00476E92"/>
    <w:rsid w:val="00486DCD"/>
    <w:rsid w:val="004B0C3A"/>
    <w:rsid w:val="004C49A8"/>
    <w:rsid w:val="004D5788"/>
    <w:rsid w:val="004E3066"/>
    <w:rsid w:val="004E419C"/>
    <w:rsid w:val="004E74CD"/>
    <w:rsid w:val="00524EFD"/>
    <w:rsid w:val="00547ED0"/>
    <w:rsid w:val="00556AEB"/>
    <w:rsid w:val="00572067"/>
    <w:rsid w:val="00573562"/>
    <w:rsid w:val="00590ECE"/>
    <w:rsid w:val="005A788C"/>
    <w:rsid w:val="005E0B97"/>
    <w:rsid w:val="005F5714"/>
    <w:rsid w:val="005F7AE1"/>
    <w:rsid w:val="00611D03"/>
    <w:rsid w:val="00614A29"/>
    <w:rsid w:val="00644E83"/>
    <w:rsid w:val="006565D6"/>
    <w:rsid w:val="00657DE9"/>
    <w:rsid w:val="00673D76"/>
    <w:rsid w:val="006854F0"/>
    <w:rsid w:val="006B1C4A"/>
    <w:rsid w:val="006B610D"/>
    <w:rsid w:val="006E31F3"/>
    <w:rsid w:val="006E49F5"/>
    <w:rsid w:val="007013C8"/>
    <w:rsid w:val="00753836"/>
    <w:rsid w:val="0075393C"/>
    <w:rsid w:val="00754592"/>
    <w:rsid w:val="007641CA"/>
    <w:rsid w:val="00764F71"/>
    <w:rsid w:val="00776C08"/>
    <w:rsid w:val="007C219A"/>
    <w:rsid w:val="007D6169"/>
    <w:rsid w:val="007E1DA8"/>
    <w:rsid w:val="007F6C26"/>
    <w:rsid w:val="00813208"/>
    <w:rsid w:val="0083348E"/>
    <w:rsid w:val="008334AE"/>
    <w:rsid w:val="00836FED"/>
    <w:rsid w:val="0083724E"/>
    <w:rsid w:val="00841D53"/>
    <w:rsid w:val="00845CD2"/>
    <w:rsid w:val="00852B0D"/>
    <w:rsid w:val="00864B7F"/>
    <w:rsid w:val="00881692"/>
    <w:rsid w:val="008A6576"/>
    <w:rsid w:val="008B3CC5"/>
    <w:rsid w:val="008B52CD"/>
    <w:rsid w:val="008C7C4D"/>
    <w:rsid w:val="008D5BAC"/>
    <w:rsid w:val="008E4261"/>
    <w:rsid w:val="008E70D4"/>
    <w:rsid w:val="008F4662"/>
    <w:rsid w:val="00905D08"/>
    <w:rsid w:val="00925753"/>
    <w:rsid w:val="00931DC2"/>
    <w:rsid w:val="00937F8B"/>
    <w:rsid w:val="009425F4"/>
    <w:rsid w:val="00943BD8"/>
    <w:rsid w:val="00954B2C"/>
    <w:rsid w:val="00966C5C"/>
    <w:rsid w:val="00973104"/>
    <w:rsid w:val="00995BF0"/>
    <w:rsid w:val="009A16D5"/>
    <w:rsid w:val="009A353D"/>
    <w:rsid w:val="009B0B77"/>
    <w:rsid w:val="009B511E"/>
    <w:rsid w:val="009C6C86"/>
    <w:rsid w:val="009D37D3"/>
    <w:rsid w:val="009E5BB5"/>
    <w:rsid w:val="009E72C1"/>
    <w:rsid w:val="009F42CB"/>
    <w:rsid w:val="00A16E6C"/>
    <w:rsid w:val="00A40F60"/>
    <w:rsid w:val="00A44E3D"/>
    <w:rsid w:val="00A72D2E"/>
    <w:rsid w:val="00A74447"/>
    <w:rsid w:val="00A74CE5"/>
    <w:rsid w:val="00A77500"/>
    <w:rsid w:val="00A911E7"/>
    <w:rsid w:val="00A939D9"/>
    <w:rsid w:val="00AB19A7"/>
    <w:rsid w:val="00AC4748"/>
    <w:rsid w:val="00AD5259"/>
    <w:rsid w:val="00B01D36"/>
    <w:rsid w:val="00B078CD"/>
    <w:rsid w:val="00B20712"/>
    <w:rsid w:val="00B43238"/>
    <w:rsid w:val="00B45DD3"/>
    <w:rsid w:val="00B73582"/>
    <w:rsid w:val="00B75216"/>
    <w:rsid w:val="00B755A2"/>
    <w:rsid w:val="00B9104C"/>
    <w:rsid w:val="00B91D52"/>
    <w:rsid w:val="00B9490F"/>
    <w:rsid w:val="00BA1ACD"/>
    <w:rsid w:val="00BD09F8"/>
    <w:rsid w:val="00C005B2"/>
    <w:rsid w:val="00C21E0F"/>
    <w:rsid w:val="00CA7176"/>
    <w:rsid w:val="00CC75B0"/>
    <w:rsid w:val="00CD2773"/>
    <w:rsid w:val="00CE01BA"/>
    <w:rsid w:val="00CE143B"/>
    <w:rsid w:val="00D013BB"/>
    <w:rsid w:val="00D02A5F"/>
    <w:rsid w:val="00D07DBA"/>
    <w:rsid w:val="00D27003"/>
    <w:rsid w:val="00D324AD"/>
    <w:rsid w:val="00D722D9"/>
    <w:rsid w:val="00D9307A"/>
    <w:rsid w:val="00DC036C"/>
    <w:rsid w:val="00E167C7"/>
    <w:rsid w:val="00E55B78"/>
    <w:rsid w:val="00E76361"/>
    <w:rsid w:val="00E94D11"/>
    <w:rsid w:val="00EA41B8"/>
    <w:rsid w:val="00EC47F6"/>
    <w:rsid w:val="00EF08C9"/>
    <w:rsid w:val="00EF535E"/>
    <w:rsid w:val="00F033A8"/>
    <w:rsid w:val="00F471F7"/>
    <w:rsid w:val="00F66032"/>
    <w:rsid w:val="00F83B96"/>
    <w:rsid w:val="00F8441D"/>
    <w:rsid w:val="00F87C1E"/>
    <w:rsid w:val="00F958C2"/>
    <w:rsid w:val="00FA740E"/>
    <w:rsid w:val="00FC06C7"/>
    <w:rsid w:val="00FD5DB4"/>
    <w:rsid w:val="00FE17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0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无列表1"/>
    <w:next w:val="a2"/>
    <w:uiPriority w:val="99"/>
    <w:semiHidden/>
    <w:unhideWhenUsed/>
    <w:rsid w:val="001245BB"/>
  </w:style>
  <w:style w:type="paragraph" w:styleId="10">
    <w:name w:val="toc 1"/>
    <w:basedOn w:val="a"/>
    <w:next w:val="a"/>
    <w:autoRedefine/>
    <w:uiPriority w:val="39"/>
    <w:rsid w:val="001245BB"/>
    <w:rPr>
      <w:rFonts w:ascii="Times New Roman" w:eastAsia="宋体" w:hAnsi="Times New Roman" w:cs="Times New Roman"/>
      <w:szCs w:val="24"/>
    </w:rPr>
  </w:style>
  <w:style w:type="paragraph" w:styleId="2">
    <w:name w:val="toc 2"/>
    <w:basedOn w:val="a"/>
    <w:next w:val="a"/>
    <w:autoRedefine/>
    <w:uiPriority w:val="39"/>
    <w:rsid w:val="001245BB"/>
    <w:pPr>
      <w:ind w:leftChars="200" w:left="420"/>
    </w:pPr>
    <w:rPr>
      <w:rFonts w:ascii="Times New Roman" w:eastAsia="宋体" w:hAnsi="Times New Roman" w:cs="Times New Roman"/>
      <w:szCs w:val="24"/>
    </w:rPr>
  </w:style>
  <w:style w:type="paragraph" w:styleId="a3">
    <w:name w:val="header"/>
    <w:basedOn w:val="a"/>
    <w:link w:val="Char"/>
    <w:uiPriority w:val="99"/>
    <w:rsid w:val="001245BB"/>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
    <w:name w:val="页眉 Char"/>
    <w:basedOn w:val="a0"/>
    <w:link w:val="a3"/>
    <w:uiPriority w:val="99"/>
    <w:rsid w:val="001245BB"/>
    <w:rPr>
      <w:rFonts w:ascii="Times New Roman" w:eastAsia="宋体" w:hAnsi="Times New Roman" w:cs="Times New Roman"/>
      <w:sz w:val="18"/>
      <w:szCs w:val="18"/>
    </w:rPr>
  </w:style>
  <w:style w:type="paragraph" w:styleId="a4">
    <w:name w:val="footer"/>
    <w:basedOn w:val="a"/>
    <w:link w:val="Char0"/>
    <w:uiPriority w:val="99"/>
    <w:rsid w:val="001245BB"/>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4"/>
    <w:uiPriority w:val="99"/>
    <w:rsid w:val="001245BB"/>
    <w:rPr>
      <w:rFonts w:ascii="Times New Roman" w:eastAsia="宋体" w:hAnsi="Times New Roman" w:cs="Times New Roman"/>
      <w:sz w:val="18"/>
      <w:szCs w:val="18"/>
    </w:rPr>
  </w:style>
  <w:style w:type="paragraph" w:styleId="a5">
    <w:name w:val="Balloon Text"/>
    <w:basedOn w:val="a"/>
    <w:link w:val="Char1"/>
    <w:uiPriority w:val="99"/>
    <w:semiHidden/>
    <w:unhideWhenUsed/>
    <w:rsid w:val="0083724E"/>
    <w:rPr>
      <w:sz w:val="18"/>
      <w:szCs w:val="18"/>
    </w:rPr>
  </w:style>
  <w:style w:type="character" w:customStyle="1" w:styleId="Char1">
    <w:name w:val="批注框文本 Char"/>
    <w:basedOn w:val="a0"/>
    <w:link w:val="a5"/>
    <w:uiPriority w:val="99"/>
    <w:semiHidden/>
    <w:rsid w:val="0083724E"/>
    <w:rPr>
      <w:sz w:val="18"/>
      <w:szCs w:val="18"/>
    </w:rPr>
  </w:style>
  <w:style w:type="paragraph" w:customStyle="1" w:styleId="Default">
    <w:name w:val="Default"/>
    <w:rsid w:val="00590ECE"/>
    <w:pPr>
      <w:widowControl w:val="0"/>
      <w:autoSpaceDE w:val="0"/>
      <w:autoSpaceDN w:val="0"/>
      <w:adjustRightInd w:val="0"/>
    </w:pPr>
    <w:rPr>
      <w:rFonts w:ascii="Times New Roman" w:hAnsi="Times New Roman" w:cs="Times New Roman"/>
      <w:color w:val="000000"/>
      <w:kern w:val="0"/>
      <w:sz w:val="24"/>
      <w:szCs w:val="24"/>
    </w:rPr>
  </w:style>
  <w:style w:type="paragraph" w:styleId="a6">
    <w:name w:val="footnote text"/>
    <w:basedOn w:val="a"/>
    <w:link w:val="Char2"/>
    <w:uiPriority w:val="99"/>
    <w:semiHidden/>
    <w:unhideWhenUsed/>
    <w:rsid w:val="00F471F7"/>
    <w:pPr>
      <w:snapToGrid w:val="0"/>
      <w:jc w:val="left"/>
    </w:pPr>
    <w:rPr>
      <w:rFonts w:ascii="Calibri" w:eastAsia="宋体" w:hAnsi="Calibri" w:cs="Times New Roman"/>
      <w:sz w:val="18"/>
      <w:szCs w:val="18"/>
    </w:rPr>
  </w:style>
  <w:style w:type="character" w:customStyle="1" w:styleId="Char2">
    <w:name w:val="脚注文本 Char"/>
    <w:basedOn w:val="a0"/>
    <w:link w:val="a6"/>
    <w:uiPriority w:val="99"/>
    <w:semiHidden/>
    <w:rsid w:val="00F471F7"/>
    <w:rPr>
      <w:rFonts w:ascii="Calibri" w:eastAsia="宋体" w:hAnsi="Calibri" w:cs="Times New Roman"/>
      <w:sz w:val="18"/>
      <w:szCs w:val="18"/>
    </w:rPr>
  </w:style>
  <w:style w:type="numbering" w:customStyle="1" w:styleId="20">
    <w:name w:val="无列表2"/>
    <w:next w:val="a2"/>
    <w:uiPriority w:val="99"/>
    <w:semiHidden/>
    <w:unhideWhenUsed/>
    <w:rsid w:val="00486DCD"/>
  </w:style>
  <w:style w:type="character" w:styleId="a7">
    <w:name w:val="footnote reference"/>
    <w:uiPriority w:val="99"/>
    <w:semiHidden/>
    <w:unhideWhenUsed/>
    <w:rsid w:val="00486DC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5625212">
      <w:bodyDiv w:val="1"/>
      <w:marLeft w:val="0"/>
      <w:marRight w:val="0"/>
      <w:marTop w:val="0"/>
      <w:marBottom w:val="0"/>
      <w:divBdr>
        <w:top w:val="none" w:sz="0" w:space="0" w:color="auto"/>
        <w:left w:val="none" w:sz="0" w:space="0" w:color="auto"/>
        <w:bottom w:val="none" w:sz="0" w:space="0" w:color="auto"/>
        <w:right w:val="none" w:sz="0" w:space="0" w:color="auto"/>
      </w:divBdr>
    </w:div>
    <w:div w:id="869806219">
      <w:bodyDiv w:val="1"/>
      <w:marLeft w:val="0"/>
      <w:marRight w:val="0"/>
      <w:marTop w:val="0"/>
      <w:marBottom w:val="0"/>
      <w:divBdr>
        <w:top w:val="none" w:sz="0" w:space="0" w:color="auto"/>
        <w:left w:val="none" w:sz="0" w:space="0" w:color="auto"/>
        <w:bottom w:val="none" w:sz="0" w:space="0" w:color="auto"/>
        <w:right w:val="none" w:sz="0" w:space="0" w:color="auto"/>
      </w:divBdr>
    </w:div>
    <w:div w:id="881676767">
      <w:bodyDiv w:val="1"/>
      <w:marLeft w:val="0"/>
      <w:marRight w:val="0"/>
      <w:marTop w:val="0"/>
      <w:marBottom w:val="0"/>
      <w:divBdr>
        <w:top w:val="none" w:sz="0" w:space="0" w:color="auto"/>
        <w:left w:val="none" w:sz="0" w:space="0" w:color="auto"/>
        <w:bottom w:val="none" w:sz="0" w:space="0" w:color="auto"/>
        <w:right w:val="none" w:sz="0" w:space="0" w:color="auto"/>
      </w:divBdr>
    </w:div>
    <w:div w:id="1188835122">
      <w:bodyDiv w:val="1"/>
      <w:marLeft w:val="0"/>
      <w:marRight w:val="0"/>
      <w:marTop w:val="0"/>
      <w:marBottom w:val="0"/>
      <w:divBdr>
        <w:top w:val="none" w:sz="0" w:space="0" w:color="auto"/>
        <w:left w:val="none" w:sz="0" w:space="0" w:color="auto"/>
        <w:bottom w:val="none" w:sz="0" w:space="0" w:color="auto"/>
        <w:right w:val="none" w:sz="0" w:space="0" w:color="auto"/>
      </w:divBdr>
    </w:div>
    <w:div w:id="1528522281">
      <w:bodyDiv w:val="1"/>
      <w:marLeft w:val="0"/>
      <w:marRight w:val="0"/>
      <w:marTop w:val="0"/>
      <w:marBottom w:val="0"/>
      <w:divBdr>
        <w:top w:val="none" w:sz="0" w:space="0" w:color="auto"/>
        <w:left w:val="none" w:sz="0" w:space="0" w:color="auto"/>
        <w:bottom w:val="none" w:sz="0" w:space="0" w:color="auto"/>
        <w:right w:val="none" w:sz="0" w:space="0" w:color="auto"/>
      </w:divBdr>
    </w:div>
    <w:div w:id="1601254511">
      <w:bodyDiv w:val="1"/>
      <w:marLeft w:val="0"/>
      <w:marRight w:val="0"/>
      <w:marTop w:val="0"/>
      <w:marBottom w:val="0"/>
      <w:divBdr>
        <w:top w:val="none" w:sz="0" w:space="0" w:color="auto"/>
        <w:left w:val="none" w:sz="0" w:space="0" w:color="auto"/>
        <w:bottom w:val="none" w:sz="0" w:space="0" w:color="auto"/>
        <w:right w:val="none" w:sz="0" w:space="0" w:color="auto"/>
      </w:divBdr>
    </w:div>
    <w:div w:id="1604650349">
      <w:bodyDiv w:val="1"/>
      <w:marLeft w:val="0"/>
      <w:marRight w:val="0"/>
      <w:marTop w:val="0"/>
      <w:marBottom w:val="0"/>
      <w:divBdr>
        <w:top w:val="none" w:sz="0" w:space="0" w:color="auto"/>
        <w:left w:val="none" w:sz="0" w:space="0" w:color="auto"/>
        <w:bottom w:val="none" w:sz="0" w:space="0" w:color="auto"/>
        <w:right w:val="none" w:sz="0" w:space="0" w:color="auto"/>
      </w:divBdr>
    </w:div>
    <w:div w:id="1657027885">
      <w:bodyDiv w:val="1"/>
      <w:marLeft w:val="0"/>
      <w:marRight w:val="0"/>
      <w:marTop w:val="0"/>
      <w:marBottom w:val="0"/>
      <w:divBdr>
        <w:top w:val="none" w:sz="0" w:space="0" w:color="auto"/>
        <w:left w:val="none" w:sz="0" w:space="0" w:color="auto"/>
        <w:bottom w:val="none" w:sz="0" w:space="0" w:color="auto"/>
        <w:right w:val="none" w:sz="0" w:space="0" w:color="auto"/>
      </w:divBdr>
    </w:div>
    <w:div w:id="1764959440">
      <w:bodyDiv w:val="1"/>
      <w:marLeft w:val="0"/>
      <w:marRight w:val="0"/>
      <w:marTop w:val="0"/>
      <w:marBottom w:val="0"/>
      <w:divBdr>
        <w:top w:val="none" w:sz="0" w:space="0" w:color="auto"/>
        <w:left w:val="none" w:sz="0" w:space="0" w:color="auto"/>
        <w:bottom w:val="none" w:sz="0" w:space="0" w:color="auto"/>
        <w:right w:val="none" w:sz="0" w:space="0" w:color="auto"/>
      </w:divBdr>
    </w:div>
    <w:div w:id="2076774879">
      <w:bodyDiv w:val="1"/>
      <w:marLeft w:val="0"/>
      <w:marRight w:val="0"/>
      <w:marTop w:val="0"/>
      <w:marBottom w:val="0"/>
      <w:divBdr>
        <w:top w:val="none" w:sz="0" w:space="0" w:color="auto"/>
        <w:left w:val="none" w:sz="0" w:space="0" w:color="auto"/>
        <w:bottom w:val="none" w:sz="0" w:space="0" w:color="auto"/>
        <w:right w:val="none" w:sz="0" w:space="0" w:color="auto"/>
      </w:divBdr>
    </w:div>
    <w:div w:id="2089690161">
      <w:bodyDiv w:val="1"/>
      <w:marLeft w:val="0"/>
      <w:marRight w:val="0"/>
      <w:marTop w:val="0"/>
      <w:marBottom w:val="0"/>
      <w:divBdr>
        <w:top w:val="none" w:sz="0" w:space="0" w:color="auto"/>
        <w:left w:val="none" w:sz="0" w:space="0" w:color="auto"/>
        <w:bottom w:val="none" w:sz="0" w:space="0" w:color="auto"/>
        <w:right w:val="none" w:sz="0" w:space="0" w:color="auto"/>
      </w:divBdr>
    </w:div>
    <w:div w:id="210758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14A8C-9FBA-42E3-B13B-1EDCBD250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Pages>
  <Words>835</Words>
  <Characters>4761</Characters>
  <Application>Microsoft Office Word</Application>
  <DocSecurity>0</DocSecurity>
  <Lines>39</Lines>
  <Paragraphs>11</Paragraphs>
  <ScaleCrop>false</ScaleCrop>
  <Company>Microsoft</Company>
  <LinksUpToDate>false</LinksUpToDate>
  <CharactersWithSpaces>5585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Administrator</cp:lastModifiedBy>
  <cp:revision>10</cp:revision>
  <cp:lastPrinted>2018-01-30T06:12:00Z</cp:lastPrinted>
  <dcterms:created xsi:type="dcterms:W3CDTF">2018-03-09T07:43:00Z</dcterms:created>
  <dcterms:modified xsi:type="dcterms:W3CDTF">2019-01-24T00:50:00Z</dcterms:modified>
</cp:coreProperties>
</file>